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EF8" w:rsidRDefault="0011117A" w:rsidP="0011117A">
      <w:pPr>
        <w:spacing w:after="0" w:line="276" w:lineRule="auto"/>
        <w:ind w:left="0" w:right="0" w:firstLine="0"/>
        <w:jc w:val="right"/>
        <w:rPr>
          <w:rFonts w:asciiTheme="minorHAnsi" w:hAnsiTheme="minorHAnsi" w:cstheme="minorHAnsi"/>
          <w:b/>
          <w:bCs/>
          <w:sz w:val="22"/>
          <w:u w:val="single"/>
        </w:rPr>
      </w:pPr>
      <w:r>
        <w:rPr>
          <w:rFonts w:asciiTheme="minorHAnsi" w:hAnsiTheme="minorHAnsi" w:cstheme="minorHAnsi"/>
          <w:b/>
          <w:bCs/>
          <w:sz w:val="22"/>
          <w:u w:val="single"/>
        </w:rPr>
        <w:t>Załącznik nr 1 do SWZ</w:t>
      </w:r>
    </w:p>
    <w:p w:rsidR="0011117A" w:rsidRDefault="0011117A" w:rsidP="0011117A">
      <w:pPr>
        <w:spacing w:after="0" w:line="276" w:lineRule="auto"/>
        <w:ind w:left="0" w:right="0" w:firstLine="0"/>
        <w:jc w:val="center"/>
        <w:rPr>
          <w:rFonts w:asciiTheme="minorHAnsi" w:hAnsiTheme="minorHAnsi" w:cstheme="minorHAnsi"/>
          <w:b/>
          <w:bCs/>
          <w:sz w:val="22"/>
          <w:u w:val="single"/>
        </w:rPr>
      </w:pPr>
      <w:r>
        <w:rPr>
          <w:rFonts w:asciiTheme="minorHAnsi" w:hAnsiTheme="minorHAnsi" w:cstheme="minorHAnsi"/>
          <w:b/>
          <w:bCs/>
          <w:sz w:val="22"/>
          <w:u w:val="single"/>
        </w:rPr>
        <w:t>OPIS PRZEDMIOTU ZAMÓWIENIA</w:t>
      </w:r>
    </w:p>
    <w:p w:rsidR="00FE4EF8" w:rsidRDefault="00FE4EF8">
      <w:pPr>
        <w:spacing w:after="0" w:line="276" w:lineRule="auto"/>
        <w:ind w:left="0" w:right="0" w:firstLine="0"/>
        <w:jc w:val="left"/>
        <w:rPr>
          <w:rFonts w:asciiTheme="minorHAnsi" w:hAnsiTheme="minorHAnsi" w:cstheme="minorHAnsi"/>
          <w:b/>
          <w:bCs/>
          <w:sz w:val="22"/>
          <w:u w:val="single"/>
        </w:rPr>
      </w:pPr>
    </w:p>
    <w:p w:rsidR="00FE4EF8" w:rsidRDefault="0011117A" w:rsidP="00760BE6">
      <w:pPr>
        <w:spacing w:after="0" w:line="276" w:lineRule="auto"/>
        <w:ind w:left="0" w:right="0" w:firstLine="0"/>
        <w:rPr>
          <w:rFonts w:asciiTheme="minorHAnsi" w:hAnsiTheme="minorHAnsi" w:cstheme="minorHAnsi"/>
          <w:sz w:val="22"/>
        </w:rPr>
      </w:pPr>
      <w:r>
        <w:rPr>
          <w:rFonts w:asciiTheme="minorHAnsi" w:hAnsiTheme="minorHAnsi" w:cstheme="minorHAnsi"/>
          <w:sz w:val="22"/>
        </w:rPr>
        <w:t>Przedmiotem zamówienia jest dostawa sprzętu</w:t>
      </w:r>
      <w:r w:rsidR="00760BE6">
        <w:rPr>
          <w:rFonts w:asciiTheme="minorHAnsi" w:hAnsiTheme="minorHAnsi" w:cstheme="minorHAnsi"/>
          <w:sz w:val="22"/>
        </w:rPr>
        <w:t xml:space="preserve"> - tabletów</w:t>
      </w:r>
      <w:r>
        <w:rPr>
          <w:rFonts w:asciiTheme="minorHAnsi" w:hAnsiTheme="minorHAnsi" w:cstheme="minorHAnsi"/>
          <w:sz w:val="22"/>
        </w:rPr>
        <w:t xml:space="preserve"> na potrzeby SPZOZ w Międzyrzecu Podlaskim</w:t>
      </w:r>
      <w:r w:rsidR="00760BE6">
        <w:rPr>
          <w:rFonts w:asciiTheme="minorHAnsi" w:hAnsiTheme="minorHAnsi" w:cstheme="minorHAnsi"/>
          <w:sz w:val="22"/>
        </w:rPr>
        <w:t>.</w:t>
      </w:r>
    </w:p>
    <w:p w:rsidR="00FE4EF8" w:rsidRDefault="0011117A">
      <w:pPr>
        <w:spacing w:after="0" w:line="276" w:lineRule="auto"/>
        <w:ind w:right="182"/>
        <w:rPr>
          <w:rFonts w:asciiTheme="minorHAnsi" w:hAnsiTheme="minorHAnsi" w:cstheme="minorHAnsi"/>
          <w:sz w:val="22"/>
        </w:rPr>
      </w:pPr>
      <w:r>
        <w:rPr>
          <w:rFonts w:asciiTheme="minorHAnsi" w:hAnsiTheme="minorHAnsi" w:cstheme="minorHAnsi"/>
          <w:sz w:val="22"/>
        </w:rPr>
        <w:t xml:space="preserve">Poniżej wyspecyfikowano minimalne parametry sprzętu oraz oprogramowania, które należy dostarczyć w ramach realizacji przedmiotu zamówienia. W przypadku, gdy nie określono, że parametr określa maksymalną wartość jest to jego wartość minimalna.  </w:t>
      </w:r>
    </w:p>
    <w:p w:rsidR="00FE4EF8" w:rsidRDefault="0011117A">
      <w:pPr>
        <w:spacing w:after="0" w:line="276" w:lineRule="auto"/>
        <w:ind w:right="182"/>
        <w:rPr>
          <w:rFonts w:asciiTheme="minorHAnsi" w:hAnsiTheme="minorHAnsi" w:cstheme="minorHAnsi"/>
          <w:sz w:val="22"/>
        </w:rPr>
      </w:pPr>
      <w:r>
        <w:rPr>
          <w:rFonts w:asciiTheme="minorHAnsi" w:hAnsiTheme="minorHAnsi" w:cstheme="minorHAnsi"/>
          <w:sz w:val="22"/>
        </w:rPr>
        <w:t xml:space="preserve">Wymagania ogólne: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Całość dostarczanego sprzętu musi pochodzić z autoryzowanego kanału sprzedaży producenta.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Całość dostarczanego rozwiązania, tzn. każde z dostarczonych urządzeń, musi być nowe, wcześniej nieużywane, rok produkcji nie starszy niż 2025. </w:t>
      </w:r>
    </w:p>
    <w:p w:rsidR="00FE4EF8" w:rsidRDefault="0011117A">
      <w:pPr>
        <w:numPr>
          <w:ilvl w:val="0"/>
          <w:numId w:val="1"/>
        </w:numPr>
        <w:spacing w:after="0" w:line="276" w:lineRule="auto"/>
        <w:ind w:left="494" w:right="182"/>
      </w:pPr>
      <w:r>
        <w:rPr>
          <w:rFonts w:asciiTheme="minorHAnsi" w:hAnsiTheme="minorHAnsi" w:cstheme="minorHAnsi"/>
          <w:sz w:val="22"/>
        </w:rPr>
        <w:t xml:space="preserve">Całość dostarczanego rozwiązania, tzn. każde z dostarczonych urządzeń, w którym nie wskazano szczegółowych warunków gwarancji, musi być objęte minimum 24 miesięczną gwarancją </w:t>
      </w:r>
      <w:proofErr w:type="gramStart"/>
      <w:r>
        <w:rPr>
          <w:rFonts w:asciiTheme="minorHAnsi" w:hAnsiTheme="minorHAnsi" w:cstheme="minorHAnsi"/>
          <w:sz w:val="22"/>
        </w:rPr>
        <w:t>producenta jeśli</w:t>
      </w:r>
      <w:proofErr w:type="gramEnd"/>
      <w:r>
        <w:rPr>
          <w:rFonts w:asciiTheme="minorHAnsi" w:hAnsiTheme="minorHAnsi" w:cstheme="minorHAnsi"/>
          <w:sz w:val="22"/>
        </w:rPr>
        <w:t xml:space="preserve"> w opisie parametrów nie wskazano inaczej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Urządzenia i ich komponenty muszą być oznakowane przez producentów w taki sposób, aby możliwa była identyfikacja zarówno produktu, producenta, jak i daty produkcji danego elementu.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Do każdego urządzenia musi być dostarczony komplet standardowej dokumentacji dla użytkownika w formie papierowej lub elektronicznej w języku polskim lub angielskim.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Do każdego urządzenia musi być dostarczony niezbędny sprzęt eksploatacyjny (przewody zasilające, przewody sygnałowe itp.) niezbędny do uruchomienia danego urządzenia w budowanym rozwiązaniu w miejscu dostawy wskazanym przez Zamawiającego. Sprzęt, o którym mowa powyżej jest integralną częścią oferty i przechodzi na własność Zamawiającego.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Wszystkie urządzenia muszą posiadać oznakowanie CE</w:t>
      </w:r>
      <w:r w:rsidR="00372669">
        <w:rPr>
          <w:rFonts w:asciiTheme="minorHAnsi" w:hAnsiTheme="minorHAnsi" w:cstheme="minorHAnsi"/>
          <w:sz w:val="22"/>
        </w:rPr>
        <w:t xml:space="preserve"> lub równoważne</w:t>
      </w:r>
      <w:r>
        <w:rPr>
          <w:rFonts w:asciiTheme="minorHAnsi" w:hAnsiTheme="minorHAnsi" w:cstheme="minorHAnsi"/>
          <w:sz w:val="22"/>
        </w:rPr>
        <w:t xml:space="preserve">.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Wszystkie dostarczane urządzenia na dzień złożenia oferty nie mogą być w fazie </w:t>
      </w:r>
      <w:proofErr w:type="spellStart"/>
      <w:r>
        <w:rPr>
          <w:rFonts w:asciiTheme="minorHAnsi" w:hAnsiTheme="minorHAnsi" w:cstheme="minorHAnsi"/>
          <w:sz w:val="22"/>
        </w:rPr>
        <w:t>end-of-life</w:t>
      </w:r>
      <w:proofErr w:type="spellEnd"/>
      <w:r>
        <w:rPr>
          <w:rFonts w:asciiTheme="minorHAnsi" w:hAnsiTheme="minorHAnsi" w:cstheme="minorHAnsi"/>
          <w:sz w:val="22"/>
        </w:rPr>
        <w:t xml:space="preserve"> (EOL)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Wszystkie urządzenia muszą współpracować z siecią energetyczną o parametrach: 230 V ± 10%, 50 Hz.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Wymagane jest, aby infrastruktura sprzętowa była gotowym produktem posiadającym nazwę handlową i złożonym z zamkniętej, ściśle zdefiniowanej listy komponentów posiadających odpowiednie numery katalogowe. </w:t>
      </w:r>
    </w:p>
    <w:p w:rsidR="00FE4EF8" w:rsidRDefault="0011117A">
      <w:pPr>
        <w:numPr>
          <w:ilvl w:val="0"/>
          <w:numId w:val="1"/>
        </w:numPr>
        <w:spacing w:after="0" w:line="276" w:lineRule="auto"/>
        <w:ind w:left="494" w:right="182"/>
        <w:rPr>
          <w:rFonts w:asciiTheme="minorHAnsi" w:hAnsiTheme="minorHAnsi" w:cstheme="minorHAnsi"/>
          <w:sz w:val="22"/>
        </w:rPr>
      </w:pPr>
      <w:r>
        <w:rPr>
          <w:rFonts w:asciiTheme="minorHAnsi" w:hAnsiTheme="minorHAnsi" w:cstheme="minorHAnsi"/>
          <w:sz w:val="22"/>
        </w:rPr>
        <w:t xml:space="preserve">Dostarczane oprogramowanie musi zostać dostarczone w najnowszej stabilnej wersji, która uzyskała certyfikację producenta dostarczanego </w:t>
      </w:r>
      <w:proofErr w:type="gramStart"/>
      <w:r>
        <w:rPr>
          <w:rFonts w:asciiTheme="minorHAnsi" w:hAnsiTheme="minorHAnsi" w:cstheme="minorHAnsi"/>
          <w:sz w:val="22"/>
        </w:rPr>
        <w:t>sprzętu (jeśli</w:t>
      </w:r>
      <w:proofErr w:type="gramEnd"/>
      <w:r>
        <w:rPr>
          <w:rFonts w:asciiTheme="minorHAnsi" w:hAnsiTheme="minorHAnsi" w:cstheme="minorHAnsi"/>
          <w:sz w:val="22"/>
        </w:rPr>
        <w:t xml:space="preserve"> podlega certyfikacji).</w:t>
      </w:r>
    </w:p>
    <w:p w:rsidR="00FE4EF8" w:rsidRDefault="00FE4EF8">
      <w:pPr>
        <w:spacing w:after="0" w:line="276" w:lineRule="auto"/>
        <w:ind w:left="852" w:right="182" w:firstLine="0"/>
        <w:rPr>
          <w:rFonts w:asciiTheme="minorHAnsi" w:hAnsiTheme="minorHAnsi" w:cstheme="minorHAnsi"/>
          <w:sz w:val="22"/>
        </w:rPr>
      </w:pPr>
    </w:p>
    <w:p w:rsidR="00FE4EF8" w:rsidRDefault="0011117A">
      <w:pPr>
        <w:pStyle w:val="Heading3"/>
        <w:spacing w:line="240" w:lineRule="auto"/>
        <w:ind w:left="0"/>
        <w:rPr>
          <w:rFonts w:asciiTheme="minorHAnsi" w:hAnsiTheme="minorHAnsi" w:cstheme="minorHAnsi"/>
          <w:color w:val="000000"/>
          <w:sz w:val="22"/>
          <w:szCs w:val="22"/>
        </w:rPr>
      </w:pPr>
      <w:r>
        <w:rPr>
          <w:rFonts w:asciiTheme="minorHAnsi" w:hAnsiTheme="minorHAnsi" w:cstheme="minorHAnsi"/>
          <w:color w:val="000000"/>
          <w:sz w:val="22"/>
          <w:szCs w:val="22"/>
        </w:rPr>
        <w:t xml:space="preserve">Zestawienie wymaganego sprzętu   </w:t>
      </w:r>
    </w:p>
    <w:tbl>
      <w:tblPr>
        <w:tblW w:w="5000" w:type="pct"/>
        <w:tblCellMar>
          <w:top w:w="12" w:type="dxa"/>
          <w:right w:w="115" w:type="dxa"/>
        </w:tblCellMar>
        <w:tblLook w:val="04A0"/>
      </w:tblPr>
      <w:tblGrid>
        <w:gridCol w:w="779"/>
        <w:gridCol w:w="6896"/>
        <w:gridCol w:w="1854"/>
      </w:tblGrid>
      <w:tr w:rsidR="00FE4EF8" w:rsidTr="0011117A">
        <w:trPr>
          <w:trHeight w:val="283"/>
        </w:trPr>
        <w:tc>
          <w:tcPr>
            <w:tcW w:w="779" w:type="dxa"/>
            <w:tcBorders>
              <w:top w:val="single" w:sz="4" w:space="0" w:color="999999"/>
              <w:left w:val="single" w:sz="4" w:space="0" w:color="999999"/>
              <w:bottom w:val="single" w:sz="12" w:space="0" w:color="666666"/>
              <w:right w:val="single" w:sz="4" w:space="0" w:color="999999"/>
            </w:tcBorders>
            <w:shd w:val="clear" w:color="auto" w:fill="auto"/>
          </w:tcPr>
          <w:p w:rsidR="00FE4EF8" w:rsidRDefault="0011117A">
            <w:pPr>
              <w:spacing w:after="0" w:line="240" w:lineRule="auto"/>
              <w:ind w:left="0" w:right="0" w:firstLine="0"/>
              <w:jc w:val="left"/>
              <w:rPr>
                <w:rFonts w:asciiTheme="minorHAnsi" w:hAnsiTheme="minorHAnsi" w:cstheme="minorHAnsi"/>
                <w:sz w:val="22"/>
              </w:rPr>
            </w:pPr>
            <w:r>
              <w:rPr>
                <w:rFonts w:asciiTheme="minorHAnsi" w:hAnsiTheme="minorHAnsi" w:cstheme="minorHAnsi"/>
                <w:b/>
                <w:i/>
                <w:sz w:val="22"/>
              </w:rPr>
              <w:t xml:space="preserve"> Lp.</w:t>
            </w:r>
          </w:p>
        </w:tc>
        <w:tc>
          <w:tcPr>
            <w:tcW w:w="6896" w:type="dxa"/>
            <w:tcBorders>
              <w:top w:val="single" w:sz="4" w:space="0" w:color="999999"/>
              <w:left w:val="single" w:sz="4" w:space="0" w:color="999999"/>
              <w:bottom w:val="single" w:sz="12" w:space="0" w:color="666666"/>
              <w:right w:val="single" w:sz="4" w:space="0" w:color="999999"/>
            </w:tcBorders>
            <w:shd w:val="clear" w:color="auto" w:fill="auto"/>
          </w:tcPr>
          <w:p w:rsidR="00FE4EF8" w:rsidRDefault="0011117A">
            <w:pPr>
              <w:spacing w:after="0" w:line="240" w:lineRule="auto"/>
              <w:ind w:left="0" w:right="0" w:firstLine="0"/>
              <w:jc w:val="left"/>
              <w:rPr>
                <w:rFonts w:asciiTheme="minorHAnsi" w:hAnsiTheme="minorHAnsi" w:cstheme="minorHAnsi"/>
                <w:sz w:val="22"/>
              </w:rPr>
            </w:pPr>
            <w:r>
              <w:rPr>
                <w:rFonts w:asciiTheme="minorHAnsi" w:hAnsiTheme="minorHAnsi" w:cstheme="minorHAnsi"/>
                <w:b/>
                <w:sz w:val="22"/>
              </w:rPr>
              <w:t xml:space="preserve">Typ sprzętu </w:t>
            </w:r>
          </w:p>
        </w:tc>
        <w:tc>
          <w:tcPr>
            <w:tcW w:w="1854" w:type="dxa"/>
            <w:tcBorders>
              <w:top w:val="single" w:sz="4" w:space="0" w:color="999999"/>
              <w:left w:val="single" w:sz="4" w:space="0" w:color="999999"/>
              <w:bottom w:val="single" w:sz="12" w:space="0" w:color="666666"/>
              <w:right w:val="single" w:sz="4" w:space="0" w:color="999999"/>
            </w:tcBorders>
            <w:shd w:val="clear" w:color="auto" w:fill="auto"/>
          </w:tcPr>
          <w:p w:rsidR="00FE4EF8" w:rsidRDefault="0011117A">
            <w:pPr>
              <w:spacing w:after="0" w:line="240" w:lineRule="auto"/>
              <w:ind w:left="1" w:right="0" w:firstLine="0"/>
              <w:jc w:val="left"/>
              <w:rPr>
                <w:rFonts w:asciiTheme="minorHAnsi" w:hAnsiTheme="minorHAnsi" w:cstheme="minorHAnsi"/>
                <w:sz w:val="22"/>
              </w:rPr>
            </w:pPr>
            <w:r>
              <w:rPr>
                <w:rFonts w:asciiTheme="minorHAnsi" w:hAnsiTheme="minorHAnsi" w:cstheme="minorHAnsi"/>
                <w:b/>
                <w:sz w:val="22"/>
              </w:rPr>
              <w:t xml:space="preserve">Ilość </w:t>
            </w:r>
          </w:p>
        </w:tc>
      </w:tr>
      <w:tr w:rsidR="00FE4EF8" w:rsidTr="0011117A">
        <w:trPr>
          <w:trHeight w:val="286"/>
        </w:trPr>
        <w:tc>
          <w:tcPr>
            <w:tcW w:w="779" w:type="dxa"/>
            <w:tcBorders>
              <w:top w:val="single" w:sz="12" w:space="0" w:color="666666"/>
              <w:left w:val="single" w:sz="4" w:space="0" w:color="999999"/>
              <w:bottom w:val="single" w:sz="4" w:space="0" w:color="999999"/>
              <w:right w:val="single" w:sz="4" w:space="0" w:color="999999"/>
            </w:tcBorders>
            <w:shd w:val="clear" w:color="auto" w:fill="auto"/>
          </w:tcPr>
          <w:p w:rsidR="00FE4EF8" w:rsidRDefault="00FE4EF8">
            <w:pPr>
              <w:numPr>
                <w:ilvl w:val="0"/>
                <w:numId w:val="2"/>
              </w:numPr>
              <w:spacing w:after="0" w:line="240" w:lineRule="auto"/>
              <w:ind w:right="0"/>
              <w:jc w:val="left"/>
              <w:rPr>
                <w:rFonts w:asciiTheme="minorHAnsi" w:hAnsiTheme="minorHAnsi" w:cstheme="minorHAnsi"/>
                <w:sz w:val="22"/>
              </w:rPr>
            </w:pPr>
          </w:p>
        </w:tc>
        <w:tc>
          <w:tcPr>
            <w:tcW w:w="6896" w:type="dxa"/>
            <w:tcBorders>
              <w:top w:val="single" w:sz="12" w:space="0" w:color="666666"/>
              <w:left w:val="single" w:sz="4" w:space="0" w:color="999999"/>
              <w:bottom w:val="single" w:sz="4" w:space="0" w:color="999999"/>
              <w:right w:val="single" w:sz="4" w:space="0" w:color="999999"/>
            </w:tcBorders>
            <w:shd w:val="clear" w:color="auto" w:fill="auto"/>
          </w:tcPr>
          <w:p w:rsidR="00FE4EF8" w:rsidRDefault="0011117A">
            <w:pPr>
              <w:spacing w:after="0" w:line="240" w:lineRule="auto"/>
              <w:ind w:left="0" w:right="0" w:firstLine="0"/>
              <w:jc w:val="left"/>
              <w:rPr>
                <w:rFonts w:asciiTheme="minorHAnsi" w:hAnsiTheme="minorHAnsi" w:cstheme="minorHAnsi"/>
                <w:sz w:val="22"/>
              </w:rPr>
            </w:pPr>
            <w:r>
              <w:rPr>
                <w:rFonts w:asciiTheme="minorHAnsi" w:hAnsiTheme="minorHAnsi" w:cstheme="minorHAnsi"/>
                <w:sz w:val="22"/>
              </w:rPr>
              <w:t>Tablet</w:t>
            </w:r>
          </w:p>
        </w:tc>
        <w:tc>
          <w:tcPr>
            <w:tcW w:w="1854" w:type="dxa"/>
            <w:tcBorders>
              <w:top w:val="single" w:sz="12" w:space="0" w:color="666666"/>
              <w:left w:val="single" w:sz="4" w:space="0" w:color="999999"/>
              <w:bottom w:val="single" w:sz="4" w:space="0" w:color="999999"/>
              <w:right w:val="single" w:sz="4" w:space="0" w:color="999999"/>
            </w:tcBorders>
            <w:shd w:val="clear" w:color="auto" w:fill="auto"/>
          </w:tcPr>
          <w:p w:rsidR="00FE4EF8" w:rsidRDefault="0011117A">
            <w:pPr>
              <w:spacing w:after="0" w:line="240" w:lineRule="auto"/>
              <w:ind w:left="1" w:right="0" w:firstLine="0"/>
              <w:jc w:val="left"/>
            </w:pPr>
            <w:r>
              <w:rPr>
                <w:rFonts w:asciiTheme="minorHAnsi" w:hAnsiTheme="minorHAnsi" w:cstheme="minorHAnsi"/>
                <w:sz w:val="22"/>
              </w:rPr>
              <w:t>35 szt.</w:t>
            </w:r>
            <w:bookmarkStart w:id="0" w:name="_Hlk147692621"/>
            <w:bookmarkEnd w:id="0"/>
          </w:p>
        </w:tc>
      </w:tr>
    </w:tbl>
    <w:p w:rsidR="0011117A" w:rsidRDefault="0011117A" w:rsidP="0011117A">
      <w:pPr>
        <w:spacing w:after="0"/>
        <w:rPr>
          <w:rFonts w:asciiTheme="minorHAnsi" w:hAnsiTheme="minorHAnsi" w:cstheme="minorHAnsi"/>
          <w:sz w:val="22"/>
        </w:rPr>
      </w:pPr>
    </w:p>
    <w:p w:rsidR="00FE4EF8" w:rsidRPr="0011117A" w:rsidRDefault="0011117A" w:rsidP="0011117A">
      <w:pPr>
        <w:spacing w:after="0"/>
        <w:ind w:left="6" w:right="0" w:hanging="6"/>
        <w:rPr>
          <w:rFonts w:asciiTheme="minorHAnsi" w:hAnsiTheme="minorHAnsi" w:cstheme="minorHAnsi"/>
          <w:sz w:val="22"/>
        </w:rPr>
      </w:pPr>
      <w:r>
        <w:rPr>
          <w:rFonts w:asciiTheme="minorHAnsi" w:hAnsiTheme="minorHAnsi" w:cstheme="minorHAnsi"/>
          <w:sz w:val="22"/>
        </w:rPr>
        <w:t>Zamawiający wymaga, aby Wykonawca spełniała wymagania w zakresie:</w:t>
      </w:r>
    </w:p>
    <w:tbl>
      <w:tblPr>
        <w:tblStyle w:val="Tabelasiatki1jasna1"/>
        <w:tblW w:w="5000" w:type="pct"/>
        <w:tblLook w:val="04A0"/>
      </w:tblPr>
      <w:tblGrid>
        <w:gridCol w:w="554"/>
        <w:gridCol w:w="2106"/>
        <w:gridCol w:w="2000"/>
        <w:gridCol w:w="4862"/>
      </w:tblGrid>
      <w:tr w:rsidR="00FE4EF8" w:rsidTr="0011117A">
        <w:trPr>
          <w:cnfStyle w:val="100000000000"/>
        </w:trPr>
        <w:tc>
          <w:tcPr>
            <w:cnfStyle w:val="001000000000"/>
            <w:tcW w:w="554" w:type="dxa"/>
            <w:tcBorders>
              <w:bottom w:val="single" w:sz="12" w:space="0" w:color="666666"/>
            </w:tcBorders>
            <w:shd w:val="clear" w:color="auto" w:fill="auto"/>
          </w:tcPr>
          <w:p w:rsidR="00FE4EF8" w:rsidRDefault="0011117A">
            <w:pPr>
              <w:spacing w:after="0" w:line="276" w:lineRule="auto"/>
              <w:rPr>
                <w:rFonts w:ascii="Arial" w:hAnsi="Arial" w:cs="Arial"/>
                <w:b w:val="0"/>
                <w:bCs w:val="0"/>
                <w:sz w:val="20"/>
                <w:szCs w:val="20"/>
              </w:rPr>
            </w:pPr>
            <w:r>
              <w:rPr>
                <w:rFonts w:ascii="Arial" w:hAnsi="Arial" w:cs="Arial"/>
                <w:sz w:val="20"/>
                <w:szCs w:val="20"/>
              </w:rPr>
              <w:t>Lp.</w:t>
            </w:r>
          </w:p>
        </w:tc>
        <w:tc>
          <w:tcPr>
            <w:tcW w:w="8968" w:type="dxa"/>
            <w:gridSpan w:val="3"/>
            <w:tcBorders>
              <w:bottom w:val="single" w:sz="12" w:space="0" w:color="666666"/>
            </w:tcBorders>
            <w:shd w:val="clear" w:color="auto" w:fill="auto"/>
          </w:tcPr>
          <w:p w:rsidR="00FE4EF8" w:rsidRDefault="0011117A">
            <w:pPr>
              <w:spacing w:after="0" w:line="276" w:lineRule="auto"/>
              <w:cnfStyle w:val="100000000000"/>
              <w:rPr>
                <w:rFonts w:ascii="Arial" w:hAnsi="Arial" w:cs="Arial"/>
                <w:b w:val="0"/>
                <w:bCs w:val="0"/>
                <w:sz w:val="20"/>
                <w:szCs w:val="20"/>
              </w:rPr>
            </w:pPr>
            <w:r>
              <w:rPr>
                <w:rFonts w:ascii="Arial" w:hAnsi="Arial" w:cs="Arial"/>
                <w:caps/>
                <w:sz w:val="20"/>
                <w:szCs w:val="20"/>
              </w:rPr>
              <w:t>MINIMALNE WYMAGANIA TECHNICZNE</w:t>
            </w:r>
          </w:p>
        </w:tc>
      </w:tr>
      <w:tr w:rsidR="00FE4EF8" w:rsidTr="0011117A">
        <w:tc>
          <w:tcPr>
            <w:cnfStyle w:val="001000000000"/>
            <w:tcW w:w="554" w:type="dxa"/>
            <w:vMerge w:val="restart"/>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vMerge w:val="restart"/>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Wydajność </w:t>
            </w:r>
          </w:p>
        </w:tc>
        <w:tc>
          <w:tcPr>
            <w:tcW w:w="2000"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System operacyjny </w:t>
            </w:r>
          </w:p>
        </w:tc>
        <w:tc>
          <w:tcPr>
            <w:tcW w:w="4862" w:type="dxa"/>
            <w:shd w:val="clear" w:color="auto" w:fill="auto"/>
          </w:tcPr>
          <w:p w:rsidR="00004984" w:rsidRDefault="0011117A" w:rsidP="000143C6">
            <w:pPr>
              <w:spacing w:after="0" w:line="276" w:lineRule="auto"/>
              <w:cnfStyle w:val="000000000000"/>
              <w:rPr>
                <w:rFonts w:ascii="Arial" w:hAnsi="Arial" w:cs="Arial"/>
                <w:sz w:val="20"/>
                <w:szCs w:val="20"/>
              </w:rPr>
            </w:pPr>
            <w:proofErr w:type="gramStart"/>
            <w:r>
              <w:rPr>
                <w:rFonts w:ascii="Arial" w:hAnsi="Arial" w:cs="Arial"/>
                <w:sz w:val="20"/>
                <w:szCs w:val="20"/>
              </w:rPr>
              <w:t>co</w:t>
            </w:r>
            <w:proofErr w:type="gramEnd"/>
            <w:r>
              <w:rPr>
                <w:rFonts w:ascii="Arial" w:hAnsi="Arial" w:cs="Arial"/>
                <w:sz w:val="20"/>
                <w:szCs w:val="20"/>
              </w:rPr>
              <w:t xml:space="preserve"> najmniej Android 14 lub równoważny - przez równoważność</w:t>
            </w:r>
            <w:r w:rsidR="000143C6">
              <w:t xml:space="preserve"> </w:t>
            </w:r>
            <w:r>
              <w:rPr>
                <w:rFonts w:ascii="Arial" w:hAnsi="Arial" w:cs="Arial"/>
                <w:sz w:val="20"/>
                <w:szCs w:val="20"/>
              </w:rPr>
              <w:t>Zamawiający rozumie konieczność zapewnienia przez system</w:t>
            </w:r>
            <w:r w:rsidR="000143C6">
              <w:t xml:space="preserve"> </w:t>
            </w:r>
            <w:r w:rsidR="00004984" w:rsidRPr="00004984">
              <w:rPr>
                <w:rFonts w:ascii="Arial" w:hAnsi="Arial" w:cs="Arial"/>
                <w:sz w:val="20"/>
                <w:szCs w:val="20"/>
              </w:rPr>
              <w:t>przynajmniej</w:t>
            </w:r>
            <w:r w:rsidR="00004984">
              <w:t xml:space="preserve"> </w:t>
            </w:r>
            <w:r w:rsidR="00004984" w:rsidRPr="00004984">
              <w:rPr>
                <w:rFonts w:ascii="Arial" w:hAnsi="Arial" w:cs="Arial"/>
                <w:sz w:val="20"/>
                <w:szCs w:val="20"/>
              </w:rPr>
              <w:t xml:space="preserve">niżej wymienionych </w:t>
            </w:r>
            <w:r>
              <w:rPr>
                <w:rFonts w:ascii="Arial" w:hAnsi="Arial" w:cs="Arial"/>
                <w:sz w:val="20"/>
                <w:szCs w:val="20"/>
              </w:rPr>
              <w:t>funkcjonalności</w:t>
            </w:r>
            <w:r w:rsidR="00004984">
              <w:rPr>
                <w:rFonts w:ascii="Arial" w:hAnsi="Arial" w:cs="Arial"/>
                <w:sz w:val="20"/>
                <w:szCs w:val="20"/>
              </w:rPr>
              <w:t>:</w:t>
            </w:r>
            <w:r>
              <w:rPr>
                <w:rFonts w:ascii="Arial" w:hAnsi="Arial" w:cs="Arial"/>
                <w:sz w:val="20"/>
                <w:szCs w:val="20"/>
              </w:rPr>
              <w:t xml:space="preserve"> </w:t>
            </w:r>
          </w:p>
          <w:p w:rsidR="00004984" w:rsidRPr="00004984" w:rsidRDefault="00004984" w:rsidP="00004984">
            <w:pPr>
              <w:spacing w:after="0" w:line="276" w:lineRule="auto"/>
              <w:cnfStyle w:val="000000000000"/>
              <w:rPr>
                <w:rFonts w:ascii="Arial" w:hAnsi="Arial" w:cs="Arial"/>
                <w:sz w:val="20"/>
                <w:szCs w:val="20"/>
              </w:rPr>
            </w:pPr>
            <w:proofErr w:type="gramStart"/>
            <w:r w:rsidRPr="00004984">
              <w:rPr>
                <w:rFonts w:ascii="Arial" w:hAnsi="Arial" w:cs="Arial"/>
                <w:sz w:val="20"/>
                <w:szCs w:val="20"/>
              </w:rPr>
              <w:t>a</w:t>
            </w:r>
            <w:proofErr w:type="gramEnd"/>
            <w:r w:rsidRPr="00004984">
              <w:rPr>
                <w:rFonts w:ascii="Arial" w:hAnsi="Arial" w:cs="Arial"/>
                <w:sz w:val="20"/>
                <w:szCs w:val="20"/>
              </w:rPr>
              <w:t>) interfejs użytkownika w języku polskim,</w:t>
            </w:r>
          </w:p>
          <w:p w:rsidR="00004984" w:rsidRPr="00004984" w:rsidRDefault="00004984" w:rsidP="00004984">
            <w:pPr>
              <w:spacing w:after="0" w:line="276" w:lineRule="auto"/>
              <w:cnfStyle w:val="000000000000"/>
              <w:rPr>
                <w:rFonts w:ascii="Arial" w:hAnsi="Arial" w:cs="Arial"/>
                <w:sz w:val="20"/>
                <w:szCs w:val="20"/>
              </w:rPr>
            </w:pPr>
            <w:proofErr w:type="gramStart"/>
            <w:r w:rsidRPr="00004984">
              <w:rPr>
                <w:rFonts w:ascii="Arial" w:hAnsi="Arial" w:cs="Arial"/>
                <w:sz w:val="20"/>
                <w:szCs w:val="20"/>
              </w:rPr>
              <w:lastRenderedPageBreak/>
              <w:t>b</w:t>
            </w:r>
            <w:proofErr w:type="gramEnd"/>
            <w:r w:rsidRPr="00004984">
              <w:rPr>
                <w:rFonts w:ascii="Arial" w:hAnsi="Arial" w:cs="Arial"/>
                <w:sz w:val="20"/>
                <w:szCs w:val="20"/>
              </w:rPr>
              <w:t>) pełna kompatybilność z aplikacjami działającymi na platformie</w:t>
            </w:r>
            <w:r>
              <w:rPr>
                <w:rFonts w:ascii="Arial" w:hAnsi="Arial" w:cs="Arial"/>
                <w:sz w:val="20"/>
                <w:szCs w:val="20"/>
              </w:rPr>
              <w:t xml:space="preserve"> </w:t>
            </w:r>
            <w:r w:rsidRPr="00004984">
              <w:rPr>
                <w:rFonts w:ascii="Arial" w:hAnsi="Arial" w:cs="Arial"/>
                <w:sz w:val="20"/>
                <w:szCs w:val="20"/>
              </w:rPr>
              <w:t>Android 14,</w:t>
            </w:r>
          </w:p>
          <w:p w:rsidR="00004984" w:rsidRPr="00004984" w:rsidRDefault="00004984" w:rsidP="00004984">
            <w:pPr>
              <w:spacing w:after="0" w:line="276" w:lineRule="auto"/>
              <w:cnfStyle w:val="000000000000"/>
              <w:rPr>
                <w:rFonts w:ascii="Arial" w:hAnsi="Arial" w:cs="Arial"/>
                <w:sz w:val="20"/>
                <w:szCs w:val="20"/>
              </w:rPr>
            </w:pPr>
            <w:proofErr w:type="gramStart"/>
            <w:r w:rsidRPr="00004984">
              <w:rPr>
                <w:rFonts w:ascii="Arial" w:hAnsi="Arial" w:cs="Arial"/>
                <w:sz w:val="20"/>
                <w:szCs w:val="20"/>
              </w:rPr>
              <w:t>c</w:t>
            </w:r>
            <w:proofErr w:type="gramEnd"/>
            <w:r w:rsidRPr="00004984">
              <w:rPr>
                <w:rFonts w:ascii="Arial" w:hAnsi="Arial" w:cs="Arial"/>
                <w:sz w:val="20"/>
                <w:szCs w:val="20"/>
              </w:rPr>
              <w:t xml:space="preserve">) możliwość instalacji i aktualizacji aplikacji poprzez </w:t>
            </w:r>
            <w:r w:rsidR="007B1A84">
              <w:rPr>
                <w:rFonts w:ascii="Arial" w:hAnsi="Arial" w:cs="Arial"/>
                <w:sz w:val="20"/>
                <w:szCs w:val="20"/>
              </w:rPr>
              <w:t>kanały dystrybucji treści cyfrowych</w:t>
            </w:r>
            <w:r w:rsidRPr="00004984">
              <w:rPr>
                <w:rFonts w:ascii="Arial" w:hAnsi="Arial" w:cs="Arial"/>
                <w:sz w:val="20"/>
                <w:szCs w:val="20"/>
              </w:rPr>
              <w:t>,</w:t>
            </w:r>
          </w:p>
          <w:p w:rsidR="00004984" w:rsidRPr="00004984" w:rsidRDefault="00004984" w:rsidP="00004984">
            <w:pPr>
              <w:spacing w:after="0" w:line="276" w:lineRule="auto"/>
              <w:cnfStyle w:val="000000000000"/>
              <w:rPr>
                <w:rFonts w:ascii="Arial" w:hAnsi="Arial" w:cs="Arial"/>
                <w:sz w:val="20"/>
                <w:szCs w:val="20"/>
              </w:rPr>
            </w:pPr>
            <w:r w:rsidRPr="00004984">
              <w:rPr>
                <w:rFonts w:ascii="Arial" w:hAnsi="Arial" w:cs="Arial"/>
                <w:sz w:val="20"/>
                <w:szCs w:val="20"/>
              </w:rPr>
              <w:t>d) zapewnienie aktualizacji systemu i poprawek bezpieczeństwa</w:t>
            </w:r>
            <w:r>
              <w:rPr>
                <w:rFonts w:ascii="Arial" w:hAnsi="Arial" w:cs="Arial"/>
                <w:sz w:val="20"/>
                <w:szCs w:val="20"/>
              </w:rPr>
              <w:t xml:space="preserve"> </w:t>
            </w:r>
            <w:r w:rsidRPr="00004984">
              <w:rPr>
                <w:rFonts w:ascii="Arial" w:hAnsi="Arial" w:cs="Arial"/>
                <w:sz w:val="20"/>
                <w:szCs w:val="20"/>
              </w:rPr>
              <w:t xml:space="preserve">przez </w:t>
            </w:r>
            <w:proofErr w:type="gramStart"/>
            <w:r w:rsidRPr="00004984">
              <w:rPr>
                <w:rFonts w:ascii="Arial" w:hAnsi="Arial" w:cs="Arial"/>
                <w:sz w:val="20"/>
                <w:szCs w:val="20"/>
              </w:rPr>
              <w:t>okres co</w:t>
            </w:r>
            <w:proofErr w:type="gramEnd"/>
            <w:r w:rsidRPr="00004984">
              <w:rPr>
                <w:rFonts w:ascii="Arial" w:hAnsi="Arial" w:cs="Arial"/>
                <w:sz w:val="20"/>
                <w:szCs w:val="20"/>
              </w:rPr>
              <w:t xml:space="preserve"> najmniej </w:t>
            </w:r>
            <w:r>
              <w:rPr>
                <w:rFonts w:ascii="Arial" w:hAnsi="Arial" w:cs="Arial"/>
                <w:sz w:val="20"/>
                <w:szCs w:val="20"/>
              </w:rPr>
              <w:t>24</w:t>
            </w:r>
            <w:r w:rsidRPr="00004984">
              <w:rPr>
                <w:rFonts w:ascii="Arial" w:hAnsi="Arial" w:cs="Arial"/>
                <w:sz w:val="20"/>
                <w:szCs w:val="20"/>
              </w:rPr>
              <w:t xml:space="preserve"> miesięcy od daty dostawy,</w:t>
            </w:r>
          </w:p>
          <w:p w:rsidR="00004984" w:rsidRPr="00004984" w:rsidRDefault="00004984" w:rsidP="00004984">
            <w:pPr>
              <w:spacing w:after="0" w:line="276" w:lineRule="auto"/>
              <w:cnfStyle w:val="000000000000"/>
              <w:rPr>
                <w:rFonts w:ascii="Arial" w:hAnsi="Arial" w:cs="Arial"/>
                <w:sz w:val="20"/>
                <w:szCs w:val="20"/>
              </w:rPr>
            </w:pPr>
            <w:proofErr w:type="gramStart"/>
            <w:r w:rsidRPr="00004984">
              <w:rPr>
                <w:rFonts w:ascii="Arial" w:hAnsi="Arial" w:cs="Arial"/>
                <w:sz w:val="20"/>
                <w:szCs w:val="20"/>
              </w:rPr>
              <w:t>e</w:t>
            </w:r>
            <w:proofErr w:type="gramEnd"/>
            <w:r w:rsidRPr="00004984">
              <w:rPr>
                <w:rFonts w:ascii="Arial" w:hAnsi="Arial" w:cs="Arial"/>
                <w:sz w:val="20"/>
                <w:szCs w:val="20"/>
              </w:rPr>
              <w:t>) obsługa połączeń sieciowych (</w:t>
            </w:r>
            <w:proofErr w:type="spellStart"/>
            <w:r w:rsidRPr="00004984">
              <w:rPr>
                <w:rFonts w:ascii="Arial" w:hAnsi="Arial" w:cs="Arial"/>
                <w:sz w:val="20"/>
                <w:szCs w:val="20"/>
              </w:rPr>
              <w:t>Wi-Fi</w:t>
            </w:r>
            <w:proofErr w:type="spellEnd"/>
            <w:r w:rsidRPr="00004984">
              <w:rPr>
                <w:rFonts w:ascii="Arial" w:hAnsi="Arial" w:cs="Arial"/>
                <w:sz w:val="20"/>
                <w:szCs w:val="20"/>
              </w:rPr>
              <w:t xml:space="preserve">, LAN, </w:t>
            </w:r>
            <w:proofErr w:type="spellStart"/>
            <w:r w:rsidRPr="00004984">
              <w:rPr>
                <w:rFonts w:ascii="Arial" w:hAnsi="Arial" w:cs="Arial"/>
                <w:sz w:val="20"/>
                <w:szCs w:val="20"/>
              </w:rPr>
              <w:t>Bluetooth</w:t>
            </w:r>
            <w:proofErr w:type="spellEnd"/>
            <w:r w:rsidRPr="00004984">
              <w:rPr>
                <w:rFonts w:ascii="Arial" w:hAnsi="Arial" w:cs="Arial"/>
                <w:sz w:val="20"/>
                <w:szCs w:val="20"/>
              </w:rPr>
              <w:t>),</w:t>
            </w:r>
          </w:p>
          <w:p w:rsidR="00004984" w:rsidRPr="00004984" w:rsidRDefault="00004984" w:rsidP="00004984">
            <w:pPr>
              <w:spacing w:after="0" w:line="276" w:lineRule="auto"/>
              <w:cnfStyle w:val="000000000000"/>
              <w:rPr>
                <w:rFonts w:ascii="Arial" w:hAnsi="Arial" w:cs="Arial"/>
                <w:sz w:val="20"/>
                <w:szCs w:val="20"/>
              </w:rPr>
            </w:pPr>
            <w:proofErr w:type="gramStart"/>
            <w:r w:rsidRPr="00004984">
              <w:rPr>
                <w:rFonts w:ascii="Arial" w:hAnsi="Arial" w:cs="Arial"/>
                <w:sz w:val="20"/>
                <w:szCs w:val="20"/>
              </w:rPr>
              <w:t>f</w:t>
            </w:r>
            <w:proofErr w:type="gramEnd"/>
            <w:r w:rsidRPr="00004984">
              <w:rPr>
                <w:rFonts w:ascii="Arial" w:hAnsi="Arial" w:cs="Arial"/>
                <w:sz w:val="20"/>
                <w:szCs w:val="20"/>
              </w:rPr>
              <w:t>) możliwość zarządzania urządzeniem w środowisku MDM</w:t>
            </w:r>
            <w:r>
              <w:rPr>
                <w:rFonts w:ascii="Arial" w:hAnsi="Arial" w:cs="Arial"/>
                <w:sz w:val="20"/>
                <w:szCs w:val="20"/>
              </w:rPr>
              <w:t xml:space="preserve"> </w:t>
            </w:r>
            <w:r w:rsidRPr="00004984">
              <w:rPr>
                <w:rFonts w:ascii="Arial" w:hAnsi="Arial" w:cs="Arial"/>
                <w:sz w:val="20"/>
                <w:szCs w:val="20"/>
              </w:rPr>
              <w:t xml:space="preserve">(Mobile </w:t>
            </w:r>
            <w:proofErr w:type="spellStart"/>
            <w:r w:rsidRPr="00004984">
              <w:rPr>
                <w:rFonts w:ascii="Arial" w:hAnsi="Arial" w:cs="Arial"/>
                <w:sz w:val="20"/>
                <w:szCs w:val="20"/>
              </w:rPr>
              <w:t>Device</w:t>
            </w:r>
            <w:proofErr w:type="spellEnd"/>
            <w:r w:rsidRPr="00004984">
              <w:rPr>
                <w:rFonts w:ascii="Arial" w:hAnsi="Arial" w:cs="Arial"/>
                <w:sz w:val="20"/>
                <w:szCs w:val="20"/>
              </w:rPr>
              <w:t xml:space="preserve"> Management) lub równoważnym,</w:t>
            </w:r>
          </w:p>
          <w:p w:rsidR="00FE4EF8" w:rsidRPr="00004984" w:rsidRDefault="00004984" w:rsidP="00004984">
            <w:pPr>
              <w:spacing w:after="0" w:line="276" w:lineRule="auto"/>
              <w:cnfStyle w:val="000000000000"/>
              <w:rPr>
                <w:rFonts w:ascii="Arial" w:hAnsi="Arial" w:cs="Arial"/>
                <w:sz w:val="20"/>
                <w:szCs w:val="20"/>
              </w:rPr>
            </w:pPr>
            <w:proofErr w:type="gramStart"/>
            <w:r w:rsidRPr="00004984">
              <w:rPr>
                <w:rFonts w:ascii="Arial" w:hAnsi="Arial" w:cs="Arial"/>
                <w:sz w:val="20"/>
                <w:szCs w:val="20"/>
              </w:rPr>
              <w:t>g</w:t>
            </w:r>
            <w:proofErr w:type="gramEnd"/>
            <w:r w:rsidRPr="00004984">
              <w:rPr>
                <w:rFonts w:ascii="Arial" w:hAnsi="Arial" w:cs="Arial"/>
                <w:sz w:val="20"/>
                <w:szCs w:val="20"/>
              </w:rPr>
              <w:t>) obsługa funkcji multimedialnych, w tym odtwarzania plików</w:t>
            </w:r>
            <w:r>
              <w:rPr>
                <w:rFonts w:ascii="Arial" w:hAnsi="Arial" w:cs="Arial"/>
                <w:sz w:val="20"/>
                <w:szCs w:val="20"/>
              </w:rPr>
              <w:t xml:space="preserve"> </w:t>
            </w:r>
            <w:r w:rsidRPr="00004984">
              <w:rPr>
                <w:rFonts w:ascii="Arial" w:hAnsi="Arial" w:cs="Arial"/>
                <w:sz w:val="20"/>
                <w:szCs w:val="20"/>
              </w:rPr>
              <w:t>wideo, audio i dokumentów</w:t>
            </w:r>
            <w:r>
              <w:rPr>
                <w:rFonts w:ascii="Arial" w:hAnsi="Arial" w:cs="Arial"/>
                <w:sz w:val="20"/>
                <w:szCs w:val="20"/>
              </w:rPr>
              <w:t>.</w:t>
            </w:r>
          </w:p>
        </w:tc>
      </w:tr>
      <w:tr w:rsidR="00FE4EF8" w:rsidTr="0011117A">
        <w:tc>
          <w:tcPr>
            <w:cnfStyle w:val="001000000000"/>
            <w:tcW w:w="554" w:type="dxa"/>
            <w:vMerge/>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FE4EF8" w:rsidRDefault="00FE4EF8">
            <w:pPr>
              <w:spacing w:after="0" w:line="276" w:lineRule="auto"/>
              <w:cnfStyle w:val="000000000000"/>
              <w:rPr>
                <w:rFonts w:ascii="Arial" w:hAnsi="Arial" w:cs="Arial"/>
                <w:sz w:val="20"/>
                <w:szCs w:val="20"/>
              </w:rPr>
            </w:pPr>
          </w:p>
        </w:tc>
        <w:tc>
          <w:tcPr>
            <w:tcW w:w="2000"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Procesor </w:t>
            </w:r>
          </w:p>
        </w:tc>
        <w:tc>
          <w:tcPr>
            <w:tcW w:w="4862" w:type="dxa"/>
            <w:shd w:val="clear" w:color="auto" w:fill="auto"/>
          </w:tcPr>
          <w:p w:rsidR="00FE4EF8" w:rsidRDefault="0011117A">
            <w:pPr>
              <w:spacing w:after="0" w:line="276" w:lineRule="auto"/>
              <w:cnfStyle w:val="000000000000"/>
            </w:pPr>
            <w:r>
              <w:rPr>
                <w:rFonts w:ascii="Arial" w:hAnsi="Arial" w:cs="Arial"/>
                <w:sz w:val="20"/>
                <w:szCs w:val="20"/>
              </w:rPr>
              <w:t>Co</w:t>
            </w:r>
            <w:r w:rsidR="00046E84">
              <w:rPr>
                <w:rFonts w:ascii="Arial" w:hAnsi="Arial" w:cs="Arial"/>
                <w:sz w:val="20"/>
                <w:szCs w:val="20"/>
              </w:rPr>
              <w:t xml:space="preserve"> </w:t>
            </w:r>
            <w:r>
              <w:rPr>
                <w:rFonts w:ascii="Arial" w:hAnsi="Arial" w:cs="Arial"/>
                <w:sz w:val="20"/>
                <w:szCs w:val="20"/>
              </w:rPr>
              <w:t>najmniej</w:t>
            </w:r>
            <w:proofErr w:type="gramStart"/>
            <w:r>
              <w:rPr>
                <w:rFonts w:ascii="Arial" w:hAnsi="Arial" w:cs="Arial"/>
                <w:sz w:val="20"/>
                <w:szCs w:val="20"/>
              </w:rPr>
              <w:t xml:space="preserve"> 2,0 </w:t>
            </w:r>
            <w:proofErr w:type="spellStart"/>
            <w:r>
              <w:rPr>
                <w:rFonts w:ascii="Arial" w:hAnsi="Arial" w:cs="Arial"/>
                <w:sz w:val="20"/>
                <w:szCs w:val="20"/>
              </w:rPr>
              <w:t>GHz</w:t>
            </w:r>
            <w:proofErr w:type="spellEnd"/>
            <w:proofErr w:type="gramEnd"/>
            <w:r>
              <w:rPr>
                <w:rFonts w:ascii="Arial" w:hAnsi="Arial" w:cs="Arial"/>
                <w:sz w:val="20"/>
                <w:szCs w:val="20"/>
              </w:rPr>
              <w:t xml:space="preserve"> </w:t>
            </w:r>
          </w:p>
        </w:tc>
      </w:tr>
      <w:tr w:rsidR="00FE4EF8" w:rsidTr="0011117A">
        <w:tc>
          <w:tcPr>
            <w:cnfStyle w:val="001000000000"/>
            <w:tcW w:w="554" w:type="dxa"/>
            <w:vMerge/>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FE4EF8" w:rsidRDefault="00FE4EF8">
            <w:pPr>
              <w:spacing w:after="0" w:line="276" w:lineRule="auto"/>
              <w:cnfStyle w:val="000000000000"/>
              <w:rPr>
                <w:rFonts w:ascii="Arial" w:hAnsi="Arial" w:cs="Arial"/>
                <w:sz w:val="20"/>
                <w:szCs w:val="20"/>
              </w:rPr>
            </w:pPr>
          </w:p>
        </w:tc>
        <w:tc>
          <w:tcPr>
            <w:tcW w:w="2000"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Pamięć RAM </w:t>
            </w:r>
          </w:p>
        </w:tc>
        <w:tc>
          <w:tcPr>
            <w:tcW w:w="4862" w:type="dxa"/>
            <w:shd w:val="clear" w:color="auto" w:fill="auto"/>
          </w:tcPr>
          <w:p w:rsidR="00FE4EF8" w:rsidRDefault="0011117A">
            <w:pPr>
              <w:spacing w:after="0" w:line="276" w:lineRule="auto"/>
              <w:cnfStyle w:val="000000000000"/>
            </w:pPr>
            <w:r>
              <w:rPr>
                <w:rFonts w:ascii="Arial" w:hAnsi="Arial" w:cs="Arial"/>
                <w:sz w:val="20"/>
                <w:szCs w:val="20"/>
              </w:rPr>
              <w:t>Co</w:t>
            </w:r>
            <w:r w:rsidR="00046E84">
              <w:rPr>
                <w:rFonts w:ascii="Arial" w:hAnsi="Arial" w:cs="Arial"/>
                <w:sz w:val="20"/>
                <w:szCs w:val="20"/>
              </w:rPr>
              <w:t xml:space="preserve"> </w:t>
            </w:r>
            <w:proofErr w:type="gramStart"/>
            <w:r>
              <w:rPr>
                <w:rFonts w:ascii="Arial" w:hAnsi="Arial" w:cs="Arial"/>
                <w:sz w:val="20"/>
                <w:szCs w:val="20"/>
              </w:rPr>
              <w:t>najmniej  8 GB</w:t>
            </w:r>
            <w:proofErr w:type="gramEnd"/>
            <w:r>
              <w:rPr>
                <w:rFonts w:ascii="Arial" w:hAnsi="Arial" w:cs="Arial"/>
                <w:sz w:val="20"/>
                <w:szCs w:val="20"/>
              </w:rPr>
              <w:t xml:space="preserve"> </w:t>
            </w:r>
          </w:p>
        </w:tc>
      </w:tr>
      <w:tr w:rsidR="00FE4EF8" w:rsidTr="0011117A">
        <w:tc>
          <w:tcPr>
            <w:cnfStyle w:val="001000000000"/>
            <w:tcW w:w="554" w:type="dxa"/>
            <w:vMerge/>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FE4EF8" w:rsidRDefault="00FE4EF8">
            <w:pPr>
              <w:spacing w:after="0" w:line="276" w:lineRule="auto"/>
              <w:cnfStyle w:val="000000000000"/>
              <w:rPr>
                <w:rFonts w:ascii="Arial" w:hAnsi="Arial" w:cs="Arial"/>
                <w:sz w:val="20"/>
                <w:szCs w:val="20"/>
              </w:rPr>
            </w:pPr>
          </w:p>
        </w:tc>
        <w:tc>
          <w:tcPr>
            <w:tcW w:w="2000"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Pamięć </w:t>
            </w:r>
            <w:proofErr w:type="spellStart"/>
            <w:r>
              <w:rPr>
                <w:rFonts w:ascii="Arial" w:hAnsi="Arial" w:cs="Arial"/>
                <w:sz w:val="20"/>
                <w:szCs w:val="20"/>
              </w:rPr>
              <w:t>Flash</w:t>
            </w:r>
            <w:proofErr w:type="spellEnd"/>
            <w:r>
              <w:rPr>
                <w:rFonts w:ascii="Arial" w:hAnsi="Arial" w:cs="Arial"/>
                <w:sz w:val="20"/>
                <w:szCs w:val="20"/>
              </w:rPr>
              <w:t xml:space="preserve"> </w:t>
            </w:r>
          </w:p>
        </w:tc>
        <w:tc>
          <w:tcPr>
            <w:tcW w:w="4862"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Co</w:t>
            </w:r>
            <w:r w:rsidR="00046E84">
              <w:rPr>
                <w:rFonts w:ascii="Arial" w:hAnsi="Arial" w:cs="Arial"/>
                <w:sz w:val="20"/>
                <w:szCs w:val="20"/>
              </w:rPr>
              <w:t xml:space="preserve"> </w:t>
            </w:r>
            <w:r>
              <w:rPr>
                <w:rFonts w:ascii="Arial" w:hAnsi="Arial" w:cs="Arial"/>
                <w:sz w:val="20"/>
                <w:szCs w:val="20"/>
              </w:rPr>
              <w:t xml:space="preserve">najmniej 64 </w:t>
            </w:r>
            <w:proofErr w:type="gramStart"/>
            <w:r>
              <w:rPr>
                <w:rFonts w:ascii="Arial" w:hAnsi="Arial" w:cs="Arial"/>
                <w:sz w:val="20"/>
                <w:szCs w:val="20"/>
              </w:rPr>
              <w:t xml:space="preserve">GB </w:t>
            </w:r>
            <w:proofErr w:type="gramEnd"/>
          </w:p>
        </w:tc>
      </w:tr>
      <w:tr w:rsidR="00FE4EF8" w:rsidTr="0011117A">
        <w:tc>
          <w:tcPr>
            <w:cnfStyle w:val="001000000000"/>
            <w:tcW w:w="554" w:type="dxa"/>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Przechwytywanie danych </w:t>
            </w:r>
          </w:p>
        </w:tc>
        <w:tc>
          <w:tcPr>
            <w:tcW w:w="2000"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Skanowanie kodów kreskowych </w:t>
            </w:r>
          </w:p>
        </w:tc>
        <w:tc>
          <w:tcPr>
            <w:tcW w:w="4862"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Wszystkie główne kody kreskowe, w tym AZTEC, CODABAR, CODE11, CODE128, EAN128, CODE39, CODE49, CODE93, COMPOSITE, DATAMATRIX, EAN8, EAN13, INT25, MAXICODE, MICROPDF, PDF417, POSTNET, OCR, QR, RSS, UPCA, UPCE, ISBT, BPO, CANPOST, AUSPOST, IATA25, CODABLOCK, JAPOST, PLANET, DUTCHPOST, MSI, TLC39, TRIOPTIC, CODE32, STRT25, 2D</w:t>
            </w:r>
          </w:p>
        </w:tc>
      </w:tr>
      <w:tr w:rsidR="0011117A" w:rsidTr="0011117A">
        <w:tc>
          <w:tcPr>
            <w:cnfStyle w:val="001000000000"/>
            <w:tcW w:w="554" w:type="dxa"/>
            <w:vMerge w:val="restart"/>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val="restart"/>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Właściwości fizyczne </w:t>
            </w: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Waga </w:t>
            </w:r>
          </w:p>
        </w:tc>
        <w:tc>
          <w:tcPr>
            <w:tcW w:w="4862" w:type="dxa"/>
            <w:shd w:val="clear" w:color="auto" w:fill="auto"/>
          </w:tcPr>
          <w:p w:rsidR="0011117A" w:rsidRDefault="0011117A">
            <w:pPr>
              <w:spacing w:after="0" w:line="276" w:lineRule="auto"/>
              <w:cnfStyle w:val="000000000000"/>
            </w:pPr>
            <w:r>
              <w:rPr>
                <w:rFonts w:ascii="Arial" w:hAnsi="Arial" w:cs="Arial"/>
                <w:sz w:val="20"/>
                <w:szCs w:val="20"/>
              </w:rPr>
              <w:t xml:space="preserve">Maks. 800g </w:t>
            </w:r>
          </w:p>
        </w:tc>
      </w:tr>
      <w:tr w:rsidR="0011117A" w:rsidTr="0011117A">
        <w:tc>
          <w:tcPr>
            <w:cnfStyle w:val="001000000000"/>
            <w:tcW w:w="554" w:type="dxa"/>
            <w:vMerge/>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11117A" w:rsidRDefault="0011117A">
            <w:pPr>
              <w:spacing w:after="0" w:line="276" w:lineRule="auto"/>
              <w:cnfStyle w:val="000000000000"/>
              <w:rPr>
                <w:rFonts w:ascii="Arial" w:hAnsi="Arial" w:cs="Arial"/>
                <w:sz w:val="20"/>
                <w:szCs w:val="20"/>
              </w:rPr>
            </w:pP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Wyświetlacz </w:t>
            </w:r>
          </w:p>
        </w:tc>
        <w:tc>
          <w:tcPr>
            <w:tcW w:w="4862" w:type="dxa"/>
            <w:shd w:val="clear" w:color="auto" w:fill="auto"/>
          </w:tcPr>
          <w:p w:rsidR="0011117A" w:rsidRDefault="0011117A">
            <w:pPr>
              <w:spacing w:after="0" w:line="276" w:lineRule="auto"/>
              <w:cnfStyle w:val="000000000000"/>
            </w:pPr>
            <w:r>
              <w:rPr>
                <w:rFonts w:ascii="Arial" w:hAnsi="Arial" w:cs="Arial"/>
                <w:sz w:val="20"/>
                <w:szCs w:val="20"/>
              </w:rPr>
              <w:t xml:space="preserve">8-calowy o </w:t>
            </w:r>
            <w:proofErr w:type="gramStart"/>
            <w:r>
              <w:rPr>
                <w:rFonts w:ascii="Arial" w:hAnsi="Arial" w:cs="Arial"/>
                <w:sz w:val="20"/>
                <w:szCs w:val="20"/>
              </w:rPr>
              <w:t>rozdzielczości co</w:t>
            </w:r>
            <w:proofErr w:type="gramEnd"/>
            <w:r>
              <w:rPr>
                <w:rFonts w:ascii="Arial" w:hAnsi="Arial" w:cs="Arial"/>
                <w:sz w:val="20"/>
                <w:szCs w:val="20"/>
              </w:rPr>
              <w:t xml:space="preserve"> najmniej 1200x1920</w:t>
            </w:r>
          </w:p>
        </w:tc>
      </w:tr>
      <w:tr w:rsidR="0011117A" w:rsidTr="0011117A">
        <w:trPr>
          <w:trHeight w:val="265"/>
        </w:trPr>
        <w:tc>
          <w:tcPr>
            <w:cnfStyle w:val="001000000000"/>
            <w:tcW w:w="554" w:type="dxa"/>
            <w:vMerge/>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11117A" w:rsidRDefault="0011117A">
            <w:pPr>
              <w:spacing w:after="0" w:line="276" w:lineRule="auto"/>
              <w:cnfStyle w:val="000000000000"/>
              <w:rPr>
                <w:rFonts w:ascii="Arial" w:hAnsi="Arial" w:cs="Arial"/>
                <w:sz w:val="20"/>
                <w:szCs w:val="20"/>
              </w:rPr>
            </w:pP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Panel dotykowy </w:t>
            </w:r>
          </w:p>
        </w:tc>
        <w:tc>
          <w:tcPr>
            <w:tcW w:w="4862" w:type="dxa"/>
            <w:shd w:val="clear" w:color="auto" w:fill="auto"/>
          </w:tcPr>
          <w:p w:rsidR="0011117A" w:rsidRDefault="0011117A">
            <w:pPr>
              <w:spacing w:after="0" w:line="276" w:lineRule="auto"/>
              <w:cnfStyle w:val="000000000000"/>
              <w:rPr>
                <w:rFonts w:ascii="Arial" w:hAnsi="Arial" w:cs="Arial"/>
                <w:sz w:val="20"/>
                <w:szCs w:val="20"/>
              </w:rPr>
            </w:pPr>
            <w:proofErr w:type="gramStart"/>
            <w:r>
              <w:rPr>
                <w:rFonts w:ascii="Arial" w:hAnsi="Arial" w:cs="Arial"/>
                <w:sz w:val="20"/>
                <w:szCs w:val="20"/>
              </w:rPr>
              <w:t>pojemnościowy</w:t>
            </w:r>
            <w:proofErr w:type="gramEnd"/>
            <w:r>
              <w:rPr>
                <w:rFonts w:ascii="Arial" w:hAnsi="Arial" w:cs="Arial"/>
                <w:sz w:val="20"/>
                <w:szCs w:val="20"/>
              </w:rPr>
              <w:t xml:space="preserve"> ekran dotykowy </w:t>
            </w:r>
          </w:p>
        </w:tc>
      </w:tr>
      <w:tr w:rsidR="0011117A" w:rsidTr="0011117A">
        <w:tc>
          <w:tcPr>
            <w:cnfStyle w:val="001000000000"/>
            <w:tcW w:w="554" w:type="dxa"/>
            <w:vMerge/>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11117A" w:rsidRDefault="0011117A">
            <w:pPr>
              <w:spacing w:after="0" w:line="276" w:lineRule="auto"/>
              <w:cnfStyle w:val="000000000000"/>
              <w:rPr>
                <w:rFonts w:ascii="Arial" w:hAnsi="Arial" w:cs="Arial"/>
                <w:sz w:val="20"/>
                <w:szCs w:val="20"/>
              </w:rPr>
            </w:pP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Interfejsy </w:t>
            </w:r>
          </w:p>
        </w:tc>
        <w:tc>
          <w:tcPr>
            <w:tcW w:w="4862"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USB typu C </w:t>
            </w:r>
          </w:p>
        </w:tc>
      </w:tr>
      <w:tr w:rsidR="0011117A" w:rsidTr="0011117A">
        <w:tc>
          <w:tcPr>
            <w:cnfStyle w:val="001000000000"/>
            <w:tcW w:w="554" w:type="dxa"/>
            <w:vMerge/>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11117A" w:rsidRDefault="0011117A">
            <w:pPr>
              <w:spacing w:after="0" w:line="276" w:lineRule="auto"/>
              <w:cnfStyle w:val="000000000000"/>
              <w:rPr>
                <w:rFonts w:ascii="Arial" w:hAnsi="Arial" w:cs="Arial"/>
                <w:sz w:val="20"/>
                <w:szCs w:val="20"/>
              </w:rPr>
            </w:pP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Typ Baterii </w:t>
            </w:r>
          </w:p>
        </w:tc>
        <w:tc>
          <w:tcPr>
            <w:tcW w:w="4862"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Min. 9900 </w:t>
            </w:r>
            <w:proofErr w:type="spellStart"/>
            <w:r>
              <w:rPr>
                <w:rFonts w:ascii="Arial" w:hAnsi="Arial" w:cs="Arial"/>
                <w:sz w:val="20"/>
                <w:szCs w:val="20"/>
              </w:rPr>
              <w:t>mAh</w:t>
            </w:r>
            <w:proofErr w:type="spellEnd"/>
            <w:r>
              <w:rPr>
                <w:rFonts w:ascii="Arial" w:hAnsi="Arial" w:cs="Arial"/>
                <w:sz w:val="20"/>
                <w:szCs w:val="20"/>
              </w:rPr>
              <w:t xml:space="preserve"> </w:t>
            </w:r>
          </w:p>
        </w:tc>
      </w:tr>
      <w:tr w:rsidR="0011117A" w:rsidTr="0011117A">
        <w:tc>
          <w:tcPr>
            <w:cnfStyle w:val="001000000000"/>
            <w:tcW w:w="554" w:type="dxa"/>
            <w:vMerge/>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11117A" w:rsidRDefault="0011117A">
            <w:pPr>
              <w:spacing w:after="0" w:line="276" w:lineRule="auto"/>
              <w:cnfStyle w:val="000000000000"/>
              <w:rPr>
                <w:rFonts w:ascii="Arial" w:hAnsi="Arial" w:cs="Arial"/>
                <w:sz w:val="20"/>
                <w:szCs w:val="20"/>
              </w:rPr>
            </w:pP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Gniazdo rozszerzeń </w:t>
            </w:r>
          </w:p>
        </w:tc>
        <w:tc>
          <w:tcPr>
            <w:tcW w:w="4862"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2 gniazda: 1x SIM, 1 gniazdo na kartę micro SD </w:t>
            </w:r>
          </w:p>
        </w:tc>
      </w:tr>
      <w:tr w:rsidR="0011117A" w:rsidTr="0011117A">
        <w:tc>
          <w:tcPr>
            <w:cnfStyle w:val="001000000000"/>
            <w:tcW w:w="554" w:type="dxa"/>
            <w:vMerge/>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11117A" w:rsidRDefault="0011117A">
            <w:pPr>
              <w:spacing w:after="0" w:line="276" w:lineRule="auto"/>
              <w:cnfStyle w:val="000000000000"/>
              <w:rPr>
                <w:rFonts w:ascii="Arial" w:hAnsi="Arial" w:cs="Arial"/>
                <w:sz w:val="20"/>
                <w:szCs w:val="20"/>
              </w:rPr>
            </w:pP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Aparat fotograficzny </w:t>
            </w:r>
          </w:p>
        </w:tc>
        <w:tc>
          <w:tcPr>
            <w:tcW w:w="4862"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Tylny </w:t>
            </w:r>
            <w:proofErr w:type="gramStart"/>
            <w:r>
              <w:rPr>
                <w:rFonts w:ascii="Arial" w:hAnsi="Arial" w:cs="Arial"/>
                <w:sz w:val="20"/>
                <w:szCs w:val="20"/>
              </w:rPr>
              <w:t>aparat co</w:t>
            </w:r>
            <w:proofErr w:type="gramEnd"/>
            <w:r>
              <w:rPr>
                <w:rFonts w:ascii="Arial" w:hAnsi="Arial" w:cs="Arial"/>
                <w:sz w:val="20"/>
                <w:szCs w:val="20"/>
              </w:rPr>
              <w:t xml:space="preserve"> najmniej 13 MP z </w:t>
            </w:r>
            <w:proofErr w:type="spellStart"/>
            <w:r>
              <w:rPr>
                <w:rFonts w:ascii="Arial" w:hAnsi="Arial" w:cs="Arial"/>
                <w:sz w:val="20"/>
                <w:szCs w:val="20"/>
              </w:rPr>
              <w:t>autofokusem</w:t>
            </w:r>
            <w:proofErr w:type="spellEnd"/>
            <w:r>
              <w:rPr>
                <w:rFonts w:ascii="Arial" w:hAnsi="Arial" w:cs="Arial"/>
                <w:sz w:val="20"/>
                <w:szCs w:val="20"/>
              </w:rPr>
              <w:t xml:space="preserve">, Lampa błyskowa LED o wysokiej jasności, przedni aparat </w:t>
            </w:r>
            <w:proofErr w:type="spellStart"/>
            <w:r>
              <w:rPr>
                <w:rFonts w:ascii="Arial" w:hAnsi="Arial" w:cs="Arial"/>
                <w:sz w:val="20"/>
                <w:szCs w:val="20"/>
              </w:rPr>
              <w:t>conajmniej</w:t>
            </w:r>
            <w:proofErr w:type="spellEnd"/>
            <w:r>
              <w:rPr>
                <w:rFonts w:ascii="Arial" w:hAnsi="Arial" w:cs="Arial"/>
                <w:sz w:val="20"/>
                <w:szCs w:val="20"/>
              </w:rPr>
              <w:t xml:space="preserve"> 5 MP </w:t>
            </w:r>
          </w:p>
        </w:tc>
      </w:tr>
      <w:tr w:rsidR="0011117A" w:rsidTr="0011117A">
        <w:tc>
          <w:tcPr>
            <w:cnfStyle w:val="001000000000"/>
            <w:tcW w:w="554" w:type="dxa"/>
            <w:vMerge/>
            <w:shd w:val="clear" w:color="auto" w:fill="auto"/>
          </w:tcPr>
          <w:p w:rsidR="0011117A" w:rsidRDefault="0011117A">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11117A" w:rsidRDefault="0011117A">
            <w:pPr>
              <w:spacing w:after="0" w:line="276" w:lineRule="auto"/>
              <w:cnfStyle w:val="000000000000"/>
              <w:rPr>
                <w:rFonts w:ascii="Arial" w:hAnsi="Arial" w:cs="Arial"/>
                <w:sz w:val="20"/>
                <w:szCs w:val="20"/>
              </w:rPr>
            </w:pPr>
          </w:p>
        </w:tc>
        <w:tc>
          <w:tcPr>
            <w:tcW w:w="2000" w:type="dxa"/>
            <w:shd w:val="clear" w:color="auto" w:fill="auto"/>
          </w:tcPr>
          <w:p w:rsidR="0011117A" w:rsidRDefault="0011117A">
            <w:pPr>
              <w:spacing w:after="0" w:line="276" w:lineRule="auto"/>
              <w:cnfStyle w:val="000000000000"/>
              <w:rPr>
                <w:rFonts w:ascii="Arial" w:hAnsi="Arial" w:cs="Arial"/>
                <w:sz w:val="20"/>
                <w:szCs w:val="20"/>
              </w:rPr>
            </w:pPr>
            <w:r>
              <w:rPr>
                <w:rFonts w:ascii="Arial" w:hAnsi="Arial" w:cs="Arial"/>
                <w:sz w:val="20"/>
                <w:szCs w:val="20"/>
              </w:rPr>
              <w:t xml:space="preserve">Klasa IP </w:t>
            </w:r>
          </w:p>
        </w:tc>
        <w:tc>
          <w:tcPr>
            <w:tcW w:w="4862" w:type="dxa"/>
            <w:shd w:val="clear" w:color="auto" w:fill="auto"/>
          </w:tcPr>
          <w:p w:rsidR="0011117A" w:rsidRDefault="0011117A">
            <w:pPr>
              <w:spacing w:after="0" w:line="276" w:lineRule="auto"/>
              <w:cnfStyle w:val="000000000000"/>
            </w:pPr>
            <w:r>
              <w:rPr>
                <w:rFonts w:ascii="Arial" w:hAnsi="Arial" w:cs="Arial"/>
                <w:sz w:val="20"/>
                <w:szCs w:val="20"/>
              </w:rPr>
              <w:t xml:space="preserve">IP67 lub wyższa </w:t>
            </w:r>
          </w:p>
        </w:tc>
      </w:tr>
      <w:tr w:rsidR="00FE4EF8" w:rsidTr="0011117A">
        <w:tc>
          <w:tcPr>
            <w:cnfStyle w:val="001000000000"/>
            <w:tcW w:w="554" w:type="dxa"/>
            <w:vMerge w:val="restart"/>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vMerge w:val="restart"/>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Parametry Połączenia Bezprzewodowego</w:t>
            </w:r>
          </w:p>
        </w:tc>
        <w:tc>
          <w:tcPr>
            <w:tcW w:w="2000"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WLAN RADIO </w:t>
            </w:r>
          </w:p>
        </w:tc>
        <w:tc>
          <w:tcPr>
            <w:tcW w:w="4862"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Co</w:t>
            </w:r>
            <w:r w:rsidR="00046E84">
              <w:rPr>
                <w:rFonts w:ascii="Arial" w:hAnsi="Arial" w:cs="Arial"/>
                <w:sz w:val="20"/>
                <w:szCs w:val="20"/>
              </w:rPr>
              <w:t xml:space="preserve"> </w:t>
            </w:r>
            <w:proofErr w:type="gramStart"/>
            <w:r w:rsidR="00046E84">
              <w:rPr>
                <w:rFonts w:ascii="Arial" w:hAnsi="Arial" w:cs="Arial"/>
                <w:sz w:val="20"/>
                <w:szCs w:val="20"/>
              </w:rPr>
              <w:t>najmniej</w:t>
            </w:r>
            <w:r>
              <w:rPr>
                <w:rFonts w:ascii="Arial" w:hAnsi="Arial" w:cs="Arial"/>
                <w:sz w:val="20"/>
                <w:szCs w:val="20"/>
              </w:rPr>
              <w:t xml:space="preserve"> IEEE</w:t>
            </w:r>
            <w:proofErr w:type="gramEnd"/>
            <w:r>
              <w:rPr>
                <w:rFonts w:ascii="Arial" w:hAnsi="Arial" w:cs="Arial"/>
                <w:sz w:val="20"/>
                <w:szCs w:val="20"/>
              </w:rPr>
              <w:t xml:space="preserve"> 802.11 b/</w:t>
            </w:r>
            <w:proofErr w:type="gramStart"/>
            <w:r>
              <w:rPr>
                <w:rFonts w:ascii="Arial" w:hAnsi="Arial" w:cs="Arial"/>
                <w:sz w:val="20"/>
                <w:szCs w:val="20"/>
              </w:rPr>
              <w:t>g/n</w:t>
            </w:r>
            <w:proofErr w:type="gramEnd"/>
            <w:r>
              <w:rPr>
                <w:rFonts w:ascii="Arial" w:hAnsi="Arial" w:cs="Arial"/>
                <w:sz w:val="20"/>
                <w:szCs w:val="20"/>
              </w:rPr>
              <w:t>/</w:t>
            </w:r>
            <w:proofErr w:type="spellStart"/>
            <w:r>
              <w:rPr>
                <w:rFonts w:ascii="Arial" w:hAnsi="Arial" w:cs="Arial"/>
                <w:sz w:val="20"/>
                <w:szCs w:val="20"/>
              </w:rPr>
              <w:t>ac</w:t>
            </w:r>
            <w:proofErr w:type="spellEnd"/>
          </w:p>
        </w:tc>
      </w:tr>
      <w:tr w:rsidR="00FE4EF8" w:rsidTr="0011117A">
        <w:tc>
          <w:tcPr>
            <w:cnfStyle w:val="001000000000"/>
            <w:tcW w:w="554" w:type="dxa"/>
            <w:vMerge/>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vMerge/>
            <w:shd w:val="clear" w:color="auto" w:fill="auto"/>
          </w:tcPr>
          <w:p w:rsidR="00FE4EF8" w:rsidRDefault="00FE4EF8">
            <w:pPr>
              <w:spacing w:after="0" w:line="276" w:lineRule="auto"/>
              <w:cnfStyle w:val="000000000000"/>
              <w:rPr>
                <w:rFonts w:ascii="Arial" w:hAnsi="Arial" w:cs="Arial"/>
                <w:sz w:val="20"/>
                <w:szCs w:val="20"/>
              </w:rPr>
            </w:pPr>
          </w:p>
        </w:tc>
        <w:tc>
          <w:tcPr>
            <w:tcW w:w="2000"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WPAN RADIO </w:t>
            </w:r>
          </w:p>
        </w:tc>
        <w:tc>
          <w:tcPr>
            <w:tcW w:w="4862" w:type="dxa"/>
            <w:shd w:val="clear" w:color="auto" w:fill="auto"/>
          </w:tcPr>
          <w:p w:rsidR="00FE4EF8" w:rsidRDefault="0011117A">
            <w:pPr>
              <w:spacing w:after="0" w:line="276" w:lineRule="auto"/>
              <w:cnfStyle w:val="000000000000"/>
            </w:pPr>
            <w:r>
              <w:rPr>
                <w:rFonts w:ascii="Arial" w:hAnsi="Arial" w:cs="Arial"/>
                <w:sz w:val="20"/>
                <w:szCs w:val="20"/>
              </w:rPr>
              <w:t>Co</w:t>
            </w:r>
            <w:r w:rsidR="00046E84">
              <w:rPr>
                <w:rFonts w:ascii="Arial" w:hAnsi="Arial" w:cs="Arial"/>
                <w:sz w:val="20"/>
                <w:szCs w:val="20"/>
              </w:rPr>
              <w:t xml:space="preserve"> </w:t>
            </w:r>
            <w:proofErr w:type="gramStart"/>
            <w:r>
              <w:rPr>
                <w:rFonts w:ascii="Arial" w:hAnsi="Arial" w:cs="Arial"/>
                <w:sz w:val="20"/>
                <w:szCs w:val="20"/>
              </w:rPr>
              <w:t xml:space="preserve">najmniej </w:t>
            </w:r>
            <w:proofErr w:type="spellStart"/>
            <w:r>
              <w:rPr>
                <w:rFonts w:ascii="Arial" w:hAnsi="Arial" w:cs="Arial"/>
                <w:sz w:val="20"/>
                <w:szCs w:val="20"/>
              </w:rPr>
              <w:t>Bluetooth</w:t>
            </w:r>
            <w:proofErr w:type="spellEnd"/>
            <w:proofErr w:type="gramEnd"/>
            <w:r>
              <w:rPr>
                <w:rFonts w:ascii="Arial" w:hAnsi="Arial" w:cs="Arial"/>
                <w:sz w:val="20"/>
                <w:szCs w:val="20"/>
              </w:rPr>
              <w:t xml:space="preserve"> min 4.1  </w:t>
            </w:r>
          </w:p>
        </w:tc>
      </w:tr>
      <w:tr w:rsidR="00FE4EF8" w:rsidTr="0011117A">
        <w:tc>
          <w:tcPr>
            <w:cnfStyle w:val="001000000000"/>
            <w:tcW w:w="554" w:type="dxa"/>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Wyposażenie</w:t>
            </w:r>
          </w:p>
        </w:tc>
        <w:tc>
          <w:tcPr>
            <w:tcW w:w="2000" w:type="dxa"/>
            <w:shd w:val="clear" w:color="auto" w:fill="auto"/>
          </w:tcPr>
          <w:p w:rsidR="00FE4EF8" w:rsidRDefault="00FE4EF8">
            <w:pPr>
              <w:spacing w:after="0" w:line="276" w:lineRule="auto"/>
              <w:cnfStyle w:val="000000000000"/>
              <w:rPr>
                <w:rFonts w:ascii="Arial" w:hAnsi="Arial" w:cs="Arial"/>
                <w:sz w:val="20"/>
                <w:szCs w:val="20"/>
              </w:rPr>
            </w:pPr>
          </w:p>
        </w:tc>
        <w:tc>
          <w:tcPr>
            <w:tcW w:w="4862" w:type="dxa"/>
            <w:shd w:val="clear" w:color="auto" w:fill="auto"/>
          </w:tcPr>
          <w:p w:rsidR="00FE4EF8" w:rsidRDefault="0011117A">
            <w:pPr>
              <w:spacing w:after="0" w:line="276" w:lineRule="auto"/>
              <w:cnfStyle w:val="000000000000"/>
            </w:pPr>
            <w:r>
              <w:rPr>
                <w:rFonts w:ascii="Arial" w:hAnsi="Arial" w:cs="Arial"/>
                <w:sz w:val="20"/>
                <w:szCs w:val="20"/>
              </w:rPr>
              <w:t>Zasilacz, Przewód USB typ C - USB + stacja ładowania</w:t>
            </w:r>
          </w:p>
        </w:tc>
      </w:tr>
      <w:tr w:rsidR="00FE4EF8" w:rsidTr="0011117A">
        <w:tc>
          <w:tcPr>
            <w:cnfStyle w:val="001000000000"/>
            <w:tcW w:w="554" w:type="dxa"/>
            <w:shd w:val="clear" w:color="auto" w:fill="auto"/>
          </w:tcPr>
          <w:p w:rsidR="00FE4EF8" w:rsidRDefault="00FE4EF8">
            <w:pPr>
              <w:pStyle w:val="Akapitzlist"/>
              <w:numPr>
                <w:ilvl w:val="0"/>
                <w:numId w:val="4"/>
              </w:numPr>
              <w:suppressAutoHyphens w:val="0"/>
              <w:spacing w:after="0" w:line="276" w:lineRule="auto"/>
              <w:rPr>
                <w:rFonts w:ascii="Arial" w:hAnsi="Arial" w:cs="Arial"/>
                <w:sz w:val="20"/>
                <w:szCs w:val="20"/>
              </w:rPr>
            </w:pPr>
          </w:p>
        </w:tc>
        <w:tc>
          <w:tcPr>
            <w:tcW w:w="2106" w:type="dxa"/>
            <w:shd w:val="clear" w:color="auto" w:fill="auto"/>
          </w:tcPr>
          <w:p w:rsidR="00FE4EF8" w:rsidRDefault="0011117A">
            <w:pPr>
              <w:spacing w:after="0" w:line="276" w:lineRule="auto"/>
              <w:cnfStyle w:val="000000000000"/>
              <w:rPr>
                <w:rFonts w:ascii="Arial" w:hAnsi="Arial" w:cs="Arial"/>
                <w:sz w:val="20"/>
                <w:szCs w:val="20"/>
              </w:rPr>
            </w:pPr>
            <w:r>
              <w:rPr>
                <w:rFonts w:ascii="Arial" w:hAnsi="Arial" w:cs="Arial"/>
                <w:sz w:val="20"/>
                <w:szCs w:val="20"/>
              </w:rPr>
              <w:t xml:space="preserve">Gwarancja </w:t>
            </w:r>
          </w:p>
        </w:tc>
        <w:tc>
          <w:tcPr>
            <w:tcW w:w="2000" w:type="dxa"/>
            <w:shd w:val="clear" w:color="auto" w:fill="auto"/>
          </w:tcPr>
          <w:p w:rsidR="00FE4EF8" w:rsidRDefault="00FE4EF8">
            <w:pPr>
              <w:spacing w:after="0" w:line="276" w:lineRule="auto"/>
              <w:cnfStyle w:val="000000000000"/>
              <w:rPr>
                <w:rFonts w:ascii="Arial" w:hAnsi="Arial" w:cs="Arial"/>
                <w:sz w:val="20"/>
                <w:szCs w:val="20"/>
              </w:rPr>
            </w:pPr>
          </w:p>
        </w:tc>
        <w:tc>
          <w:tcPr>
            <w:tcW w:w="4862" w:type="dxa"/>
            <w:shd w:val="clear" w:color="auto" w:fill="auto"/>
          </w:tcPr>
          <w:p w:rsidR="00FE4EF8" w:rsidRDefault="0011117A">
            <w:pPr>
              <w:spacing w:after="0" w:line="276" w:lineRule="auto"/>
              <w:cnfStyle w:val="000000000000"/>
            </w:pPr>
            <w:r>
              <w:rPr>
                <w:rFonts w:ascii="Arial" w:hAnsi="Arial" w:cs="Arial"/>
                <w:sz w:val="20"/>
                <w:szCs w:val="20"/>
              </w:rPr>
              <w:t>Minimum 24 miesiące</w:t>
            </w:r>
            <w:r w:rsidR="00A01525">
              <w:rPr>
                <w:rFonts w:ascii="Arial" w:hAnsi="Arial" w:cs="Arial"/>
                <w:sz w:val="20"/>
                <w:szCs w:val="20"/>
              </w:rPr>
              <w:t>, termin przedłużenia gwarancji stanowi</w:t>
            </w:r>
            <w:r>
              <w:rPr>
                <w:rFonts w:ascii="Arial" w:hAnsi="Arial" w:cs="Arial"/>
                <w:sz w:val="20"/>
                <w:szCs w:val="20"/>
              </w:rPr>
              <w:t xml:space="preserve"> </w:t>
            </w:r>
            <w:r w:rsidR="00902980">
              <w:rPr>
                <w:rFonts w:ascii="Arial" w:hAnsi="Arial" w:cs="Arial"/>
                <w:sz w:val="20"/>
                <w:szCs w:val="20"/>
              </w:rPr>
              <w:t>kryterium oceny ofert</w:t>
            </w:r>
          </w:p>
        </w:tc>
      </w:tr>
    </w:tbl>
    <w:p w:rsidR="00FE4EF8" w:rsidRDefault="00FE4EF8">
      <w:pPr>
        <w:ind w:left="0" w:firstLine="0"/>
      </w:pPr>
    </w:p>
    <w:sectPr w:rsidR="00FE4EF8" w:rsidSect="00FE4EF8">
      <w:headerReference w:type="default" r:id="rId7"/>
      <w:pgSz w:w="11906" w:h="16838"/>
      <w:pgMar w:top="1600" w:right="1300" w:bottom="1200" w:left="1300" w:header="0" w:footer="0" w:gutter="0"/>
      <w:pgNumType w:start="1"/>
      <w:cols w:space="708"/>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434" w:rsidRDefault="00C82434" w:rsidP="00B576DD">
      <w:pPr>
        <w:spacing w:after="0" w:line="240" w:lineRule="auto"/>
      </w:pPr>
      <w:r>
        <w:separator/>
      </w:r>
    </w:p>
  </w:endnote>
  <w:endnote w:type="continuationSeparator" w:id="0">
    <w:p w:rsidR="00C82434" w:rsidRDefault="00C82434" w:rsidP="00B57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rlito">
    <w:altName w:val="Calibri"/>
    <w:panose1 w:val="020F0502020204030204"/>
    <w:charset w:val="EE"/>
    <w:family w:val="swiss"/>
    <w:pitch w:val="variable"/>
    <w:sig w:usb0="E10002FF" w:usb1="5000ECFF" w:usb2="00000009"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434" w:rsidRDefault="00C82434" w:rsidP="00B576DD">
      <w:pPr>
        <w:spacing w:after="0" w:line="240" w:lineRule="auto"/>
      </w:pPr>
      <w:r>
        <w:separator/>
      </w:r>
    </w:p>
  </w:footnote>
  <w:footnote w:type="continuationSeparator" w:id="0">
    <w:p w:rsidR="00C82434" w:rsidRDefault="00C82434" w:rsidP="00B576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6DD" w:rsidRDefault="00B576DD">
    <w:pPr>
      <w:pStyle w:val="Nagwek"/>
    </w:pPr>
    <w:r>
      <w:rPr>
        <w:noProof/>
      </w:rPr>
      <w:drawing>
        <wp:inline distT="0" distB="0" distL="0" distR="0">
          <wp:extent cx="5760720" cy="579120"/>
          <wp:effectExtent l="1905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srcRect/>
                  <a:stretch>
                    <a:fillRect/>
                  </a:stretch>
                </pic:blipFill>
                <pic:spPr bwMode="auto">
                  <a:xfrm>
                    <a:off x="0" y="0"/>
                    <a:ext cx="5760720" cy="57912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71B4D"/>
    <w:multiLevelType w:val="multilevel"/>
    <w:tmpl w:val="00CCC9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9CB0E52"/>
    <w:multiLevelType w:val="multilevel"/>
    <w:tmpl w:val="898E76DC"/>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2A82712C"/>
    <w:multiLevelType w:val="multilevel"/>
    <w:tmpl w:val="F48EAF8C"/>
    <w:lvl w:ilvl="0">
      <w:start w:val="1"/>
      <w:numFmt w:val="decimal"/>
      <w:lvlText w:val="%1."/>
      <w:lvlJc w:val="left"/>
      <w:pPr>
        <w:ind w:left="360" w:hanging="360"/>
      </w:pPr>
      <w:rPr>
        <w:rFonts w:ascii="Calibri" w:hAnsi="Calibri" w:cs="Arial"/>
        <w:b/>
        <w:bCs/>
        <w:sz w:val="22"/>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5A01C84"/>
    <w:multiLevelType w:val="multilevel"/>
    <w:tmpl w:val="72BC278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6D192030"/>
    <w:multiLevelType w:val="multilevel"/>
    <w:tmpl w:val="ED126D7C"/>
    <w:lvl w:ilvl="0">
      <w:start w:val="1"/>
      <w:numFmt w:val="decimal"/>
      <w:lvlText w:val="%1."/>
      <w:lvlJc w:val="left"/>
      <w:pPr>
        <w:ind w:left="360" w:hanging="360"/>
      </w:pPr>
      <w:rPr>
        <w:rFonts w:ascii="Arial" w:hAnsi="Arial"/>
        <w:b/>
        <w:bCs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4EF8"/>
    <w:rsid w:val="00004984"/>
    <w:rsid w:val="000143C6"/>
    <w:rsid w:val="00046E84"/>
    <w:rsid w:val="0011117A"/>
    <w:rsid w:val="00372669"/>
    <w:rsid w:val="00423828"/>
    <w:rsid w:val="004858AD"/>
    <w:rsid w:val="0061050F"/>
    <w:rsid w:val="00760BE6"/>
    <w:rsid w:val="007B1A84"/>
    <w:rsid w:val="008A3E76"/>
    <w:rsid w:val="008E14D9"/>
    <w:rsid w:val="00902980"/>
    <w:rsid w:val="00A01525"/>
    <w:rsid w:val="00A72EDD"/>
    <w:rsid w:val="00B576DD"/>
    <w:rsid w:val="00C82434"/>
    <w:rsid w:val="00DC52E2"/>
    <w:rsid w:val="00FE4EF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A72B6"/>
    <w:pPr>
      <w:spacing w:after="15" w:line="264" w:lineRule="auto"/>
      <w:ind w:left="5" w:right="38" w:hanging="5"/>
      <w:jc w:val="both"/>
    </w:pPr>
    <w:rPr>
      <w:rFonts w:ascii="Times New Roman" w:eastAsia="Times New Roman" w:hAnsi="Times New Roman" w:cs="Times New Roman"/>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1">
    <w:name w:val="Heading 1"/>
    <w:next w:val="Normalny"/>
    <w:link w:val="Nagwek1Znak"/>
    <w:uiPriority w:val="9"/>
    <w:qFormat/>
    <w:rsid w:val="00D544D8"/>
    <w:pPr>
      <w:keepNext/>
      <w:keepLines/>
      <w:spacing w:after="138" w:line="259" w:lineRule="auto"/>
      <w:ind w:right="59"/>
      <w:jc w:val="center"/>
      <w:outlineLvl w:val="0"/>
    </w:pPr>
    <w:rPr>
      <w:rFonts w:ascii="Arial" w:eastAsia="Arial" w:hAnsi="Arial" w:cs="Arial"/>
      <w:b/>
      <w:color w:val="000000"/>
      <w:sz w:val="28"/>
      <w:lang w:eastAsia="pl-PL"/>
    </w:rPr>
  </w:style>
  <w:style w:type="paragraph" w:customStyle="1" w:styleId="Heading2">
    <w:name w:val="Heading 2"/>
    <w:basedOn w:val="Normalny"/>
    <w:link w:val="Nagwek2Znak"/>
    <w:uiPriority w:val="9"/>
    <w:unhideWhenUsed/>
    <w:qFormat/>
    <w:rsid w:val="003D070B"/>
    <w:pPr>
      <w:widowControl w:val="0"/>
      <w:spacing w:after="0" w:line="240" w:lineRule="auto"/>
      <w:ind w:left="141" w:right="0" w:firstLine="0"/>
      <w:jc w:val="left"/>
      <w:outlineLvl w:val="1"/>
    </w:pPr>
    <w:rPr>
      <w:rFonts w:ascii="Calibri" w:eastAsia="Calibri" w:hAnsi="Calibri" w:cs="Calibri"/>
      <w:b/>
      <w:bCs/>
      <w:color w:val="auto"/>
      <w:sz w:val="22"/>
      <w:lang w:eastAsia="en-US"/>
    </w:rPr>
  </w:style>
  <w:style w:type="paragraph" w:customStyle="1" w:styleId="Heading3">
    <w:name w:val="Heading 3"/>
    <w:basedOn w:val="Normalny"/>
    <w:next w:val="Normalny"/>
    <w:link w:val="Nagwek3Znak"/>
    <w:uiPriority w:val="9"/>
    <w:semiHidden/>
    <w:unhideWhenUsed/>
    <w:qFormat/>
    <w:rsid w:val="00ED5FA1"/>
    <w:pPr>
      <w:keepNext/>
      <w:keepLines/>
      <w:spacing w:before="40" w:after="0"/>
      <w:outlineLvl w:val="2"/>
    </w:pPr>
    <w:rPr>
      <w:rFonts w:asciiTheme="majorHAnsi" w:eastAsiaTheme="majorEastAsia" w:hAnsiTheme="majorHAnsi" w:cstheme="majorBidi"/>
      <w:color w:val="1F3763" w:themeColor="accent1" w:themeShade="7F"/>
      <w:szCs w:val="24"/>
    </w:rPr>
  </w:style>
  <w:style w:type="character" w:customStyle="1" w:styleId="Nagwek1Znak">
    <w:name w:val="Nagłówek 1 Znak"/>
    <w:basedOn w:val="Domylnaczcionkaakapitu"/>
    <w:link w:val="Heading1"/>
    <w:uiPriority w:val="9"/>
    <w:qFormat/>
    <w:rsid w:val="00D544D8"/>
    <w:rPr>
      <w:rFonts w:ascii="Arial" w:eastAsia="Arial" w:hAnsi="Arial" w:cs="Arial"/>
      <w:b/>
      <w:color w:val="000000"/>
      <w:sz w:val="28"/>
      <w:lang w:eastAsia="pl-PL"/>
    </w:rPr>
  </w:style>
  <w:style w:type="character" w:customStyle="1" w:styleId="Nagwek3Znak">
    <w:name w:val="Nagłówek 3 Znak"/>
    <w:basedOn w:val="Domylnaczcionkaakapitu"/>
    <w:link w:val="Heading3"/>
    <w:uiPriority w:val="9"/>
    <w:semiHidden/>
    <w:qFormat/>
    <w:rsid w:val="00ED5FA1"/>
    <w:rPr>
      <w:rFonts w:asciiTheme="majorHAnsi" w:eastAsiaTheme="majorEastAsia" w:hAnsiTheme="majorHAnsi" w:cstheme="majorBidi"/>
      <w:color w:val="1F3763" w:themeColor="accent1" w:themeShade="7F"/>
      <w:sz w:val="24"/>
      <w:szCs w:val="24"/>
      <w:lang w:eastAsia="pl-PL"/>
    </w:rPr>
  </w:style>
  <w:style w:type="character" w:customStyle="1" w:styleId="AkapitzlistZnak">
    <w:name w:val="Akapit z listą Znak"/>
    <w:basedOn w:val="Domylnaczcionkaakapitu"/>
    <w:link w:val="Akapitzlist"/>
    <w:uiPriority w:val="34"/>
    <w:qFormat/>
    <w:rsid w:val="00ED5FA1"/>
  </w:style>
  <w:style w:type="character" w:styleId="Odwoaniedokomentarza">
    <w:name w:val="annotation reference"/>
    <w:basedOn w:val="Domylnaczcionkaakapitu"/>
    <w:uiPriority w:val="99"/>
    <w:unhideWhenUsed/>
    <w:qFormat/>
    <w:rsid w:val="00F64AAA"/>
    <w:rPr>
      <w:sz w:val="16"/>
      <w:szCs w:val="16"/>
    </w:rPr>
  </w:style>
  <w:style w:type="character" w:customStyle="1" w:styleId="TekstkomentarzaZnak">
    <w:name w:val="Tekst komentarza Znak"/>
    <w:basedOn w:val="Domylnaczcionkaakapitu"/>
    <w:link w:val="Tekstkomentarza"/>
    <w:uiPriority w:val="99"/>
    <w:qFormat/>
    <w:rsid w:val="00F64AAA"/>
    <w:rPr>
      <w:rFonts w:ascii="Times New Roman" w:eastAsia="Times New Roman" w:hAnsi="Times New Roman" w:cs="Times New Roman"/>
      <w:color w:val="000000"/>
      <w:sz w:val="20"/>
      <w:szCs w:val="20"/>
      <w:lang w:eastAsia="pl-PL"/>
    </w:rPr>
  </w:style>
  <w:style w:type="character" w:customStyle="1" w:styleId="TematkomentarzaZnak">
    <w:name w:val="Temat komentarza Znak"/>
    <w:basedOn w:val="TekstkomentarzaZnak"/>
    <w:link w:val="Tematkomentarza"/>
    <w:uiPriority w:val="99"/>
    <w:semiHidden/>
    <w:qFormat/>
    <w:rsid w:val="00F64AAA"/>
    <w:rPr>
      <w:rFonts w:ascii="Times New Roman" w:eastAsia="Times New Roman" w:hAnsi="Times New Roman" w:cs="Times New Roman"/>
      <w:b/>
      <w:bCs/>
      <w:color w:val="000000"/>
      <w:sz w:val="20"/>
      <w:szCs w:val="20"/>
      <w:lang w:eastAsia="pl-PL"/>
    </w:rPr>
  </w:style>
  <w:style w:type="character" w:customStyle="1" w:styleId="TekstpodstawowyZnak">
    <w:name w:val="Tekst podstawowy Znak"/>
    <w:basedOn w:val="Domylnaczcionkaakapitu"/>
    <w:link w:val="Tekstpodstawowy"/>
    <w:uiPriority w:val="1"/>
    <w:qFormat/>
    <w:rsid w:val="00274DAA"/>
    <w:rPr>
      <w:rFonts w:ascii="Carlito" w:eastAsia="Carlito" w:hAnsi="Carlito" w:cs="Carlito"/>
    </w:rPr>
  </w:style>
  <w:style w:type="character" w:customStyle="1" w:styleId="TekstdymkaZnak">
    <w:name w:val="Tekst dymka Znak"/>
    <w:basedOn w:val="Domylnaczcionkaakapitu"/>
    <w:link w:val="Tekstdymka"/>
    <w:uiPriority w:val="99"/>
    <w:semiHidden/>
    <w:qFormat/>
    <w:rsid w:val="005D70B0"/>
    <w:rPr>
      <w:rFonts w:ascii="Tahoma" w:eastAsia="Times New Roman" w:hAnsi="Tahoma" w:cs="Tahoma"/>
      <w:color w:val="000000"/>
      <w:sz w:val="16"/>
      <w:szCs w:val="16"/>
      <w:lang w:eastAsia="pl-PL"/>
    </w:rPr>
  </w:style>
  <w:style w:type="character" w:customStyle="1" w:styleId="Nagwek2Znak">
    <w:name w:val="Nagłówek 2 Znak"/>
    <w:basedOn w:val="Domylnaczcionkaakapitu"/>
    <w:link w:val="Heading2"/>
    <w:uiPriority w:val="9"/>
    <w:qFormat/>
    <w:rsid w:val="003D070B"/>
    <w:rPr>
      <w:rFonts w:ascii="Calibri" w:eastAsia="Calibri" w:hAnsi="Calibri" w:cs="Calibri"/>
      <w:b/>
      <w:bCs/>
    </w:rPr>
  </w:style>
  <w:style w:type="character" w:customStyle="1" w:styleId="NagwekZnak">
    <w:name w:val="Nagłówek Znak"/>
    <w:basedOn w:val="Domylnaczcionkaakapitu"/>
    <w:link w:val="Nagwek"/>
    <w:uiPriority w:val="99"/>
    <w:qFormat/>
    <w:rsid w:val="00522F25"/>
    <w:rPr>
      <w:rFonts w:ascii="Times New Roman" w:eastAsia="Times New Roman" w:hAnsi="Times New Roman" w:cs="Times New Roman"/>
      <w:color w:val="000000"/>
      <w:sz w:val="24"/>
      <w:lang w:eastAsia="pl-PL"/>
    </w:rPr>
  </w:style>
  <w:style w:type="character" w:customStyle="1" w:styleId="StopkaZnak">
    <w:name w:val="Stopka Znak"/>
    <w:basedOn w:val="Domylnaczcionkaakapitu"/>
    <w:link w:val="Footer"/>
    <w:uiPriority w:val="99"/>
    <w:qFormat/>
    <w:rsid w:val="00522F25"/>
    <w:rPr>
      <w:rFonts w:ascii="Times New Roman" w:eastAsia="Times New Roman" w:hAnsi="Times New Roman" w:cs="Times New Roman"/>
      <w:color w:val="000000"/>
      <w:sz w:val="24"/>
      <w:lang w:eastAsia="pl-PL"/>
    </w:rPr>
  </w:style>
  <w:style w:type="paragraph" w:styleId="Nagwek">
    <w:name w:val="header"/>
    <w:basedOn w:val="Normalny"/>
    <w:next w:val="Tekstpodstawowy"/>
    <w:link w:val="NagwekZnak"/>
    <w:qFormat/>
    <w:rsid w:val="00FE4EF8"/>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uiPriority w:val="1"/>
    <w:qFormat/>
    <w:rsid w:val="00274DAA"/>
    <w:pPr>
      <w:widowControl w:val="0"/>
      <w:spacing w:after="0" w:line="240" w:lineRule="auto"/>
      <w:ind w:left="1556" w:right="0" w:hanging="360"/>
      <w:jc w:val="left"/>
    </w:pPr>
    <w:rPr>
      <w:rFonts w:ascii="Carlito" w:eastAsia="Carlito" w:hAnsi="Carlito" w:cs="Carlito"/>
      <w:color w:val="auto"/>
      <w:sz w:val="22"/>
      <w:lang w:eastAsia="en-US"/>
    </w:rPr>
  </w:style>
  <w:style w:type="paragraph" w:styleId="Lista">
    <w:name w:val="List"/>
    <w:basedOn w:val="Tekstpodstawowy"/>
    <w:rsid w:val="00FE4EF8"/>
    <w:rPr>
      <w:rFonts w:cs="Lucida Sans"/>
    </w:rPr>
  </w:style>
  <w:style w:type="paragraph" w:customStyle="1" w:styleId="Caption">
    <w:name w:val="Caption"/>
    <w:basedOn w:val="Normalny"/>
    <w:qFormat/>
    <w:rsid w:val="00FE4EF8"/>
    <w:pPr>
      <w:suppressLineNumbers/>
      <w:spacing w:before="120" w:after="120"/>
    </w:pPr>
    <w:rPr>
      <w:rFonts w:cs="Lucida Sans"/>
      <w:i/>
      <w:iCs/>
      <w:szCs w:val="24"/>
    </w:rPr>
  </w:style>
  <w:style w:type="paragraph" w:customStyle="1" w:styleId="Indeks">
    <w:name w:val="Indeks"/>
    <w:basedOn w:val="Normalny"/>
    <w:qFormat/>
    <w:rsid w:val="00FE4EF8"/>
    <w:pPr>
      <w:suppressLineNumbers/>
    </w:pPr>
    <w:rPr>
      <w:rFonts w:cs="Lucida Sans"/>
    </w:rPr>
  </w:style>
  <w:style w:type="paragraph" w:styleId="Akapitzlist">
    <w:name w:val="List Paragraph"/>
    <w:basedOn w:val="Normalny"/>
    <w:link w:val="AkapitzlistZnak"/>
    <w:qFormat/>
    <w:rsid w:val="00ED5FA1"/>
    <w:pPr>
      <w:suppressAutoHyphens/>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paragraph" w:styleId="Tekstkomentarza">
    <w:name w:val="annotation text"/>
    <w:basedOn w:val="Normalny"/>
    <w:link w:val="TekstkomentarzaZnak"/>
    <w:uiPriority w:val="99"/>
    <w:unhideWhenUsed/>
    <w:qFormat/>
    <w:rsid w:val="00F64AA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F64AAA"/>
    <w:rPr>
      <w:b/>
      <w:bCs/>
    </w:rPr>
  </w:style>
  <w:style w:type="paragraph" w:customStyle="1" w:styleId="TableParagraph">
    <w:name w:val="Table Paragraph"/>
    <w:basedOn w:val="Normalny"/>
    <w:uiPriority w:val="1"/>
    <w:qFormat/>
    <w:rsid w:val="00274DAA"/>
    <w:pPr>
      <w:widowControl w:val="0"/>
      <w:spacing w:after="0" w:line="265" w:lineRule="exact"/>
      <w:ind w:left="109" w:right="0" w:firstLine="0"/>
      <w:jc w:val="left"/>
    </w:pPr>
    <w:rPr>
      <w:rFonts w:ascii="Carlito" w:eastAsia="Carlito" w:hAnsi="Carlito" w:cs="Carlito"/>
      <w:color w:val="auto"/>
      <w:sz w:val="22"/>
      <w:lang w:eastAsia="en-US"/>
    </w:rPr>
  </w:style>
  <w:style w:type="paragraph" w:styleId="Tekstdymka">
    <w:name w:val="Balloon Text"/>
    <w:basedOn w:val="Normalny"/>
    <w:link w:val="TekstdymkaZnak"/>
    <w:uiPriority w:val="99"/>
    <w:semiHidden/>
    <w:unhideWhenUsed/>
    <w:qFormat/>
    <w:rsid w:val="005D70B0"/>
    <w:pPr>
      <w:spacing w:after="0" w:line="240" w:lineRule="auto"/>
    </w:pPr>
    <w:rPr>
      <w:rFonts w:ascii="Tahoma" w:hAnsi="Tahoma" w:cs="Tahoma"/>
      <w:sz w:val="16"/>
      <w:szCs w:val="16"/>
    </w:rPr>
  </w:style>
  <w:style w:type="paragraph" w:customStyle="1" w:styleId="Gwkaistopka">
    <w:name w:val="Główka i stopka"/>
    <w:basedOn w:val="Normalny"/>
    <w:qFormat/>
    <w:rsid w:val="00FE4EF8"/>
  </w:style>
  <w:style w:type="paragraph" w:customStyle="1" w:styleId="Header">
    <w:name w:val="Header"/>
    <w:basedOn w:val="Normalny"/>
    <w:link w:val="NagwekZnak"/>
    <w:uiPriority w:val="99"/>
    <w:unhideWhenUsed/>
    <w:rsid w:val="00522F25"/>
    <w:pPr>
      <w:tabs>
        <w:tab w:val="center" w:pos="4536"/>
        <w:tab w:val="right" w:pos="9072"/>
      </w:tabs>
      <w:spacing w:after="0" w:line="240" w:lineRule="auto"/>
    </w:pPr>
  </w:style>
  <w:style w:type="paragraph" w:customStyle="1" w:styleId="Footer">
    <w:name w:val="Footer"/>
    <w:basedOn w:val="Normalny"/>
    <w:link w:val="StopkaZnak"/>
    <w:uiPriority w:val="99"/>
    <w:unhideWhenUsed/>
    <w:rsid w:val="00522F25"/>
    <w:pPr>
      <w:tabs>
        <w:tab w:val="center" w:pos="4536"/>
        <w:tab w:val="right" w:pos="9072"/>
      </w:tabs>
      <w:spacing w:after="0" w:line="240" w:lineRule="auto"/>
    </w:pPr>
  </w:style>
  <w:style w:type="table" w:styleId="Tabela-Siatka">
    <w:name w:val="Table Grid"/>
    <w:basedOn w:val="Standardowy"/>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274DAA"/>
    <w:rPr>
      <w:lang w:val="en-US"/>
    </w:rPr>
    <w:tblPr>
      <w:tblInd w:w="0" w:type="dxa"/>
      <w:tblCellMar>
        <w:top w:w="0" w:type="dxa"/>
        <w:left w:w="0" w:type="dxa"/>
        <w:bottom w:w="0" w:type="dxa"/>
        <w:right w:w="0" w:type="dxa"/>
      </w:tblCellMar>
    </w:tblPr>
  </w:style>
  <w:style w:type="table" w:customStyle="1" w:styleId="Tabelasiatki1jasna1">
    <w:name w:val="Tabela siatki 1 — jasna1"/>
    <w:basedOn w:val="Standardowy"/>
    <w:uiPriority w:val="46"/>
    <w:rsid w:val="00EA584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styleId="Stopka">
    <w:name w:val="footer"/>
    <w:basedOn w:val="Normalny"/>
    <w:link w:val="StopkaZnak1"/>
    <w:uiPriority w:val="99"/>
    <w:semiHidden/>
    <w:unhideWhenUsed/>
    <w:rsid w:val="00B576DD"/>
    <w:pPr>
      <w:tabs>
        <w:tab w:val="center" w:pos="4536"/>
        <w:tab w:val="right" w:pos="9072"/>
      </w:tabs>
      <w:spacing w:after="0" w:line="240" w:lineRule="auto"/>
    </w:pPr>
  </w:style>
  <w:style w:type="character" w:customStyle="1" w:styleId="StopkaZnak1">
    <w:name w:val="Stopka Znak1"/>
    <w:basedOn w:val="Domylnaczcionkaakapitu"/>
    <w:link w:val="Stopka"/>
    <w:uiPriority w:val="99"/>
    <w:semiHidden/>
    <w:rsid w:val="00B576DD"/>
    <w:rPr>
      <w:rFonts w:ascii="Times New Roman" w:eastAsia="Times New Roman" w:hAnsi="Times New Roman" w:cs="Times New Roman"/>
      <w:color w:val="000000"/>
      <w:sz w:val="24"/>
      <w:lang w:eastAsia="pl-P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629</Words>
  <Characters>3774</Characters>
  <Application>Microsoft Office Word</Application>
  <DocSecurity>0</DocSecurity>
  <Lines>31</Lines>
  <Paragraphs>8</Paragraphs>
  <ScaleCrop>false</ScaleCrop>
  <Company/>
  <LinksUpToDate>false</LinksUpToDate>
  <CharactersWithSpaces>4395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Asus</cp:lastModifiedBy>
  <cp:revision>18</cp:revision>
  <dcterms:created xsi:type="dcterms:W3CDTF">2026-01-29T11:00:00Z</dcterms:created>
  <dcterms:modified xsi:type="dcterms:W3CDTF">2026-04-21T19:16:00Z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